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8724D" w14:textId="77777777" w:rsidR="009D0C61" w:rsidRPr="00067CE7" w:rsidRDefault="00000000">
      <w:pPr>
        <w:pStyle w:val="Title"/>
        <w:ind w:left="1" w:hanging="3"/>
        <w:rPr>
          <w:lang w:val="fr-FR"/>
        </w:rPr>
      </w:pPr>
      <w:r w:rsidRPr="00067CE7">
        <w:rPr>
          <w:lang w:val="fr-FR"/>
        </w:rPr>
        <w:t>FISA DISCIPLINEI</w:t>
      </w:r>
    </w:p>
    <w:p w14:paraId="5C25B6BB" w14:textId="469DE4EB" w:rsidR="009D0C61" w:rsidRPr="00067CE7" w:rsidRDefault="00D715B9">
      <w:pPr>
        <w:pStyle w:val="Title"/>
        <w:ind w:left="0" w:hanging="2"/>
        <w:rPr>
          <w:lang w:val="fr-FR"/>
        </w:rPr>
      </w:pPr>
      <w:r>
        <w:rPr>
          <w:sz w:val="20"/>
        </w:rPr>
        <w:t>CV1207</w:t>
      </w:r>
      <w:r>
        <w:rPr>
          <w:sz w:val="20"/>
        </w:rPr>
        <w:t xml:space="preserve"> </w:t>
      </w:r>
      <w:r w:rsidR="00000000" w:rsidRPr="00067CE7">
        <w:rPr>
          <w:sz w:val="20"/>
          <w:szCs w:val="20"/>
          <w:lang w:val="fr-FR"/>
        </w:rPr>
        <w:t xml:space="preserve">Arta </w:t>
      </w:r>
      <w:proofErr w:type="spellStart"/>
      <w:r w:rsidR="00000000" w:rsidRPr="00067CE7">
        <w:rPr>
          <w:sz w:val="20"/>
          <w:szCs w:val="20"/>
          <w:lang w:val="fr-FR"/>
        </w:rPr>
        <w:t>contemporană</w:t>
      </w:r>
      <w:proofErr w:type="spellEnd"/>
      <w:r w:rsidR="00000000" w:rsidRPr="00067CE7">
        <w:rPr>
          <w:sz w:val="20"/>
          <w:szCs w:val="20"/>
          <w:lang w:val="fr-FR"/>
        </w:rPr>
        <w:t xml:space="preserve"> </w:t>
      </w:r>
      <w:proofErr w:type="spellStart"/>
      <w:r w:rsidR="00000000" w:rsidRPr="00067CE7">
        <w:rPr>
          <w:sz w:val="20"/>
          <w:szCs w:val="20"/>
          <w:lang w:val="fr-FR"/>
        </w:rPr>
        <w:t>și</w:t>
      </w:r>
      <w:proofErr w:type="spellEnd"/>
      <w:r w:rsidR="00000000" w:rsidRPr="00067CE7">
        <w:rPr>
          <w:sz w:val="20"/>
          <w:szCs w:val="20"/>
          <w:lang w:val="fr-FR"/>
        </w:rPr>
        <w:t xml:space="preserve"> </w:t>
      </w:r>
      <w:proofErr w:type="spellStart"/>
      <w:r w:rsidR="00000000" w:rsidRPr="00067CE7">
        <w:rPr>
          <w:sz w:val="20"/>
          <w:szCs w:val="20"/>
          <w:lang w:val="fr-FR"/>
        </w:rPr>
        <w:t>reclama</w:t>
      </w:r>
      <w:proofErr w:type="spellEnd"/>
    </w:p>
    <w:p w14:paraId="2DE01E12" w14:textId="77777777" w:rsidR="009D0C61" w:rsidRPr="00067CE7" w:rsidRDefault="009D0C61">
      <w:pPr>
        <w:ind w:left="0" w:hanging="2"/>
        <w:jc w:val="center"/>
        <w:rPr>
          <w:lang w:val="fr-FR"/>
        </w:rPr>
      </w:pPr>
    </w:p>
    <w:p w14:paraId="09EE5D40" w14:textId="77777777" w:rsidR="009D0C61" w:rsidRDefault="00000000">
      <w:pPr>
        <w:numPr>
          <w:ilvl w:val="0"/>
          <w:numId w:val="1"/>
        </w:numPr>
        <w:ind w:left="0" w:hanging="2"/>
      </w:pPr>
      <w:r>
        <w:rPr>
          <w:b/>
        </w:rPr>
        <w:t xml:space="preserve">Date </w:t>
      </w:r>
      <w:proofErr w:type="spellStart"/>
      <w:r>
        <w:rPr>
          <w:b/>
        </w:rPr>
        <w:t>despre</w:t>
      </w:r>
      <w:proofErr w:type="spellEnd"/>
      <w:r>
        <w:rPr>
          <w:b/>
        </w:rPr>
        <w:t xml:space="preserve"> program</w:t>
      </w:r>
    </w:p>
    <w:p w14:paraId="187C2962" w14:textId="77777777" w:rsidR="009D0C61" w:rsidRDefault="009D0C61">
      <w:pPr>
        <w:ind w:left="0" w:hanging="2"/>
      </w:pPr>
    </w:p>
    <w:tbl>
      <w:tblPr>
        <w:tblStyle w:val="ad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4623"/>
      </w:tblGrid>
      <w:tr w:rsidR="009D0C61" w14:paraId="737778FB" w14:textId="77777777">
        <w:tc>
          <w:tcPr>
            <w:tcW w:w="4622" w:type="dxa"/>
          </w:tcPr>
          <w:p w14:paraId="6E4C52DD" w14:textId="77777777" w:rsidR="009D0C61" w:rsidRDefault="00000000">
            <w:pPr>
              <w:ind w:left="0" w:hanging="2"/>
            </w:pPr>
            <w:r>
              <w:t xml:space="preserve">1.1 </w:t>
            </w:r>
            <w:proofErr w:type="spellStart"/>
            <w:r>
              <w:t>Instituţia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superior</w:t>
            </w:r>
          </w:p>
        </w:tc>
        <w:tc>
          <w:tcPr>
            <w:tcW w:w="4623" w:type="dxa"/>
          </w:tcPr>
          <w:p w14:paraId="0113E652" w14:textId="77777777" w:rsidR="009D0C61" w:rsidRDefault="00000000">
            <w:pPr>
              <w:ind w:left="0" w:hanging="2"/>
            </w:pPr>
            <w:proofErr w:type="spellStart"/>
            <w:r>
              <w:t>Universitatea</w:t>
            </w:r>
            <w:proofErr w:type="spellEnd"/>
            <w:r>
              <w:t xml:space="preserve"> </w:t>
            </w:r>
            <w:proofErr w:type="spellStart"/>
            <w:r>
              <w:t>Creştina</w:t>
            </w:r>
            <w:proofErr w:type="spellEnd"/>
            <w:r>
              <w:t xml:space="preserve"> </w:t>
            </w:r>
            <w:proofErr w:type="spellStart"/>
            <w:r>
              <w:t>Partium</w:t>
            </w:r>
            <w:proofErr w:type="spellEnd"/>
            <w:r>
              <w:t>, Oradea</w:t>
            </w:r>
          </w:p>
        </w:tc>
      </w:tr>
      <w:tr w:rsidR="009D0C61" w14:paraId="525A4E89" w14:textId="77777777">
        <w:tc>
          <w:tcPr>
            <w:tcW w:w="4622" w:type="dxa"/>
          </w:tcPr>
          <w:p w14:paraId="496920EE" w14:textId="77777777" w:rsidR="009D0C61" w:rsidRDefault="00000000">
            <w:pPr>
              <w:ind w:left="0" w:hanging="2"/>
            </w:pPr>
            <w:r>
              <w:t>1.2 Facultatea</w:t>
            </w:r>
          </w:p>
        </w:tc>
        <w:tc>
          <w:tcPr>
            <w:tcW w:w="4623" w:type="dxa"/>
          </w:tcPr>
          <w:p w14:paraId="6121377B" w14:textId="77777777" w:rsidR="009D0C61" w:rsidRDefault="00000000">
            <w:pPr>
              <w:ind w:left="0" w:hanging="2"/>
            </w:pPr>
            <w:proofErr w:type="spellStart"/>
            <w:r>
              <w:t>Litere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arte</w:t>
            </w:r>
            <w:proofErr w:type="spellEnd"/>
          </w:p>
        </w:tc>
      </w:tr>
      <w:tr w:rsidR="009D0C61" w14:paraId="4AF54B06" w14:textId="77777777">
        <w:tc>
          <w:tcPr>
            <w:tcW w:w="4622" w:type="dxa"/>
          </w:tcPr>
          <w:p w14:paraId="6D83CA57" w14:textId="77777777" w:rsidR="009D0C61" w:rsidRDefault="00000000">
            <w:pPr>
              <w:ind w:left="0" w:hanging="2"/>
            </w:pPr>
            <w:r>
              <w:t xml:space="preserve">1.3 </w:t>
            </w:r>
            <w:proofErr w:type="spellStart"/>
            <w:r>
              <w:t>Departamentul</w:t>
            </w:r>
            <w:proofErr w:type="spellEnd"/>
          </w:p>
        </w:tc>
        <w:tc>
          <w:tcPr>
            <w:tcW w:w="4623" w:type="dxa"/>
          </w:tcPr>
          <w:p w14:paraId="73F64D02" w14:textId="77777777" w:rsidR="009D0C61" w:rsidRDefault="00000000">
            <w:pPr>
              <w:ind w:left="0" w:hanging="2"/>
            </w:pPr>
            <w:r>
              <w:t>Arte</w:t>
            </w:r>
          </w:p>
        </w:tc>
      </w:tr>
      <w:tr w:rsidR="009D0C61" w14:paraId="054F40EE" w14:textId="77777777">
        <w:tc>
          <w:tcPr>
            <w:tcW w:w="4622" w:type="dxa"/>
          </w:tcPr>
          <w:p w14:paraId="3F4C046A" w14:textId="77777777" w:rsidR="009D0C61" w:rsidRDefault="00000000">
            <w:pPr>
              <w:ind w:left="0" w:hanging="2"/>
            </w:pPr>
            <w:r>
              <w:t xml:space="preserve">1.4 Domeniul de </w:t>
            </w:r>
            <w:proofErr w:type="spellStart"/>
            <w:r>
              <w:t>studii</w:t>
            </w:r>
            <w:proofErr w:type="spellEnd"/>
          </w:p>
        </w:tc>
        <w:tc>
          <w:tcPr>
            <w:tcW w:w="4623" w:type="dxa"/>
          </w:tcPr>
          <w:p w14:paraId="62522B2D" w14:textId="566A9FE9" w:rsidR="009D0C61" w:rsidRDefault="00000000">
            <w:pPr>
              <w:ind w:left="0" w:hanging="2"/>
            </w:pPr>
            <w:r>
              <w:t xml:space="preserve">Arte </w:t>
            </w:r>
            <w:proofErr w:type="spellStart"/>
            <w:r w:rsidR="00D715B9">
              <w:t>vizuale</w:t>
            </w:r>
            <w:proofErr w:type="spellEnd"/>
          </w:p>
        </w:tc>
      </w:tr>
      <w:tr w:rsidR="009D0C61" w14:paraId="3D2789E6" w14:textId="77777777">
        <w:tc>
          <w:tcPr>
            <w:tcW w:w="4622" w:type="dxa"/>
          </w:tcPr>
          <w:p w14:paraId="4C7AAD4C" w14:textId="77777777" w:rsidR="009D0C61" w:rsidRDefault="00000000">
            <w:pPr>
              <w:ind w:left="0" w:hanging="2"/>
            </w:pPr>
            <w:r>
              <w:t xml:space="preserve">1.5 </w:t>
            </w:r>
            <w:proofErr w:type="spellStart"/>
            <w:r>
              <w:t>Ciclul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</w:p>
        </w:tc>
        <w:tc>
          <w:tcPr>
            <w:tcW w:w="4623" w:type="dxa"/>
          </w:tcPr>
          <w:p w14:paraId="1957175A" w14:textId="77777777" w:rsidR="009D0C61" w:rsidRDefault="00000000">
            <w:pPr>
              <w:ind w:left="0" w:hanging="2"/>
            </w:pPr>
            <w:proofErr w:type="spellStart"/>
            <w:r>
              <w:t>Masterat</w:t>
            </w:r>
            <w:proofErr w:type="spellEnd"/>
          </w:p>
        </w:tc>
      </w:tr>
      <w:tr w:rsidR="009D0C61" w14:paraId="79E00002" w14:textId="77777777">
        <w:tc>
          <w:tcPr>
            <w:tcW w:w="4622" w:type="dxa"/>
          </w:tcPr>
          <w:p w14:paraId="30E20ADB" w14:textId="77777777" w:rsidR="009D0C61" w:rsidRDefault="00000000">
            <w:pPr>
              <w:ind w:left="0" w:hanging="2"/>
            </w:pPr>
            <w:r>
              <w:t xml:space="preserve">1.6 </w:t>
            </w:r>
            <w:proofErr w:type="spellStart"/>
            <w:r>
              <w:t>Programul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  <w:r>
              <w:t>/</w:t>
            </w:r>
            <w:proofErr w:type="spellStart"/>
            <w:r>
              <w:t>Calificarea</w:t>
            </w:r>
            <w:proofErr w:type="spellEnd"/>
          </w:p>
        </w:tc>
        <w:tc>
          <w:tcPr>
            <w:tcW w:w="4623" w:type="dxa"/>
          </w:tcPr>
          <w:p w14:paraId="6AC74647" w14:textId="77777777" w:rsidR="009D0C61" w:rsidRDefault="00000000">
            <w:pPr>
              <w:ind w:left="0" w:hanging="2"/>
            </w:pPr>
            <w:proofErr w:type="spellStart"/>
            <w:r>
              <w:t>Comunicare</w:t>
            </w:r>
            <w:proofErr w:type="spellEnd"/>
            <w:r>
              <w:t xml:space="preserve"> </w:t>
            </w:r>
            <w:proofErr w:type="spellStart"/>
            <w:r>
              <w:t>vizuală</w:t>
            </w:r>
            <w:proofErr w:type="spellEnd"/>
          </w:p>
        </w:tc>
      </w:tr>
    </w:tbl>
    <w:p w14:paraId="216D546D" w14:textId="77777777" w:rsidR="009D0C61" w:rsidRDefault="009D0C61">
      <w:pPr>
        <w:ind w:left="0" w:hanging="2"/>
      </w:pPr>
    </w:p>
    <w:p w14:paraId="7A4C8B46" w14:textId="77777777" w:rsidR="009D0C61" w:rsidRDefault="00000000">
      <w:pPr>
        <w:numPr>
          <w:ilvl w:val="0"/>
          <w:numId w:val="1"/>
        </w:numPr>
        <w:ind w:left="0" w:hanging="2"/>
      </w:pPr>
      <w:r>
        <w:rPr>
          <w:b/>
        </w:rPr>
        <w:t xml:space="preserve">Date </w:t>
      </w:r>
      <w:proofErr w:type="spellStart"/>
      <w:r>
        <w:rPr>
          <w:b/>
        </w:rPr>
        <w:t>despre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disciplina</w:t>
      </w:r>
      <w:proofErr w:type="spellEnd"/>
    </w:p>
    <w:p w14:paraId="6587E6AD" w14:textId="77777777" w:rsidR="009D0C61" w:rsidRDefault="009D0C61">
      <w:pPr>
        <w:ind w:left="0" w:hanging="2"/>
      </w:pPr>
    </w:p>
    <w:tbl>
      <w:tblPr>
        <w:tblStyle w:val="ae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4623"/>
      </w:tblGrid>
      <w:tr w:rsidR="009D0C61" w14:paraId="40C0DE3F" w14:textId="77777777">
        <w:tc>
          <w:tcPr>
            <w:tcW w:w="4622" w:type="dxa"/>
          </w:tcPr>
          <w:p w14:paraId="29A96A91" w14:textId="77777777" w:rsidR="009D0C61" w:rsidRDefault="00000000">
            <w:pPr>
              <w:ind w:left="0" w:hanging="2"/>
            </w:pPr>
            <w:r>
              <w:t xml:space="preserve">2.1 </w:t>
            </w:r>
            <w:proofErr w:type="spellStart"/>
            <w:r>
              <w:t>Denumirea</w:t>
            </w:r>
            <w:proofErr w:type="spellEnd"/>
            <w:r>
              <w:t xml:space="preserve"> </w:t>
            </w:r>
            <w:proofErr w:type="spellStart"/>
            <w:r>
              <w:t>disciplinei</w:t>
            </w:r>
            <w:proofErr w:type="spellEnd"/>
          </w:p>
        </w:tc>
        <w:tc>
          <w:tcPr>
            <w:tcW w:w="4623" w:type="dxa"/>
          </w:tcPr>
          <w:p w14:paraId="636A0FD8" w14:textId="77777777" w:rsidR="009D0C61" w:rsidRDefault="00000000">
            <w:pPr>
              <w:ind w:left="0" w:hanging="2"/>
            </w:pPr>
            <w:r>
              <w:t xml:space="preserve">Arta </w:t>
            </w:r>
            <w:proofErr w:type="spellStart"/>
            <w:r>
              <w:t>contemporană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reclama</w:t>
            </w:r>
          </w:p>
          <w:p w14:paraId="76EEC322" w14:textId="77777777" w:rsidR="009D0C61" w:rsidRDefault="009D0C61">
            <w:pPr>
              <w:ind w:left="0" w:hanging="2"/>
            </w:pPr>
          </w:p>
        </w:tc>
      </w:tr>
      <w:tr w:rsidR="009D0C61" w14:paraId="75467A88" w14:textId="77777777" w:rsidTr="00D715B9">
        <w:tc>
          <w:tcPr>
            <w:tcW w:w="4622" w:type="dxa"/>
          </w:tcPr>
          <w:p w14:paraId="421AEA22" w14:textId="77777777" w:rsidR="009D0C61" w:rsidRDefault="00000000">
            <w:pPr>
              <w:ind w:left="0" w:hanging="2"/>
            </w:pPr>
            <w:r>
              <w:t xml:space="preserve">2.2 </w:t>
            </w:r>
            <w:proofErr w:type="spellStart"/>
            <w:r>
              <w:t>Titularul</w:t>
            </w:r>
            <w:proofErr w:type="spellEnd"/>
            <w:r>
              <w:t xml:space="preserve"> </w:t>
            </w:r>
            <w:proofErr w:type="spellStart"/>
            <w:r>
              <w:t>activităţii</w:t>
            </w:r>
            <w:proofErr w:type="spellEnd"/>
            <w:r>
              <w:t xml:space="preserve"> de curs</w:t>
            </w:r>
          </w:p>
        </w:tc>
        <w:tc>
          <w:tcPr>
            <w:tcW w:w="4623" w:type="dxa"/>
            <w:shd w:val="clear" w:color="auto" w:fill="FFFFFF" w:themeFill="background1"/>
          </w:tcPr>
          <w:p w14:paraId="1D94ECA0" w14:textId="77777777" w:rsidR="009D0C61" w:rsidRPr="00D715B9" w:rsidRDefault="00000000">
            <w:pPr>
              <w:ind w:left="0" w:right="-20" w:hanging="2"/>
            </w:pPr>
            <w:r w:rsidRPr="00D715B9">
              <w:t>lect. univ. Kelemen Attila</w:t>
            </w:r>
          </w:p>
        </w:tc>
      </w:tr>
      <w:tr w:rsidR="009D0C61" w14:paraId="7D8B9CD0" w14:textId="77777777" w:rsidTr="00D715B9">
        <w:tc>
          <w:tcPr>
            <w:tcW w:w="4622" w:type="dxa"/>
          </w:tcPr>
          <w:p w14:paraId="2BD7AD64" w14:textId="77777777" w:rsidR="009D0C61" w:rsidRDefault="00000000">
            <w:pPr>
              <w:ind w:left="0" w:right="-20" w:hanging="2"/>
            </w:pPr>
            <w:r>
              <w:t xml:space="preserve">2.3 </w:t>
            </w:r>
            <w:proofErr w:type="spellStart"/>
            <w:r>
              <w:t>Titularul</w:t>
            </w:r>
            <w:proofErr w:type="spellEnd"/>
            <w:r>
              <w:t xml:space="preserve"> </w:t>
            </w:r>
            <w:proofErr w:type="spellStart"/>
            <w:r>
              <w:t>activităţii</w:t>
            </w:r>
            <w:proofErr w:type="spellEnd"/>
            <w:r>
              <w:t xml:space="preserve"> de</w:t>
            </w:r>
          </w:p>
          <w:p w14:paraId="0C23A415" w14:textId="77777777" w:rsidR="009D0C61" w:rsidRDefault="00000000">
            <w:pPr>
              <w:ind w:left="0" w:hanging="2"/>
            </w:pPr>
            <w:r>
              <w:t>seminar</w:t>
            </w:r>
          </w:p>
        </w:tc>
        <w:tc>
          <w:tcPr>
            <w:tcW w:w="4623" w:type="dxa"/>
            <w:shd w:val="clear" w:color="auto" w:fill="FFFFFF" w:themeFill="background1"/>
          </w:tcPr>
          <w:p w14:paraId="4E5A696F" w14:textId="77777777" w:rsidR="009D0C61" w:rsidRPr="00D715B9" w:rsidRDefault="00000000">
            <w:pPr>
              <w:ind w:left="0" w:right="-20" w:hanging="2"/>
            </w:pPr>
            <w:r w:rsidRPr="00D715B9">
              <w:t>lect. univ. Kelemen Attila</w:t>
            </w:r>
          </w:p>
        </w:tc>
      </w:tr>
      <w:tr w:rsidR="009D0C61" w14:paraId="6E2405BC" w14:textId="77777777">
        <w:tc>
          <w:tcPr>
            <w:tcW w:w="4622" w:type="dxa"/>
          </w:tcPr>
          <w:p w14:paraId="700BE16E" w14:textId="77777777" w:rsidR="009D0C61" w:rsidRDefault="00000000">
            <w:pPr>
              <w:ind w:left="0" w:hanging="2"/>
            </w:pPr>
            <w:r>
              <w:t xml:space="preserve">2.4 Anul de </w:t>
            </w:r>
            <w:proofErr w:type="spellStart"/>
            <w:r>
              <w:t>studiu</w:t>
            </w:r>
            <w:proofErr w:type="spellEnd"/>
          </w:p>
        </w:tc>
        <w:tc>
          <w:tcPr>
            <w:tcW w:w="4623" w:type="dxa"/>
          </w:tcPr>
          <w:p w14:paraId="12D41B32" w14:textId="77777777" w:rsidR="009D0C61" w:rsidRDefault="00000000">
            <w:pPr>
              <w:ind w:left="0" w:hanging="2"/>
            </w:pPr>
            <w:r>
              <w:t>I, MA</w:t>
            </w:r>
          </w:p>
        </w:tc>
      </w:tr>
      <w:tr w:rsidR="009D0C61" w14:paraId="34D86C69" w14:textId="77777777">
        <w:tc>
          <w:tcPr>
            <w:tcW w:w="4622" w:type="dxa"/>
          </w:tcPr>
          <w:p w14:paraId="76FCDC74" w14:textId="77777777" w:rsidR="009D0C61" w:rsidRDefault="00000000">
            <w:pPr>
              <w:ind w:left="0" w:hanging="2"/>
            </w:pPr>
            <w:r>
              <w:t xml:space="preserve">2.5 </w:t>
            </w:r>
            <w:proofErr w:type="spellStart"/>
            <w:r>
              <w:t>Semestrul</w:t>
            </w:r>
            <w:proofErr w:type="spellEnd"/>
          </w:p>
        </w:tc>
        <w:tc>
          <w:tcPr>
            <w:tcW w:w="4623" w:type="dxa"/>
          </w:tcPr>
          <w:p w14:paraId="5DA2425A" w14:textId="663E50BC" w:rsidR="009D0C61" w:rsidRDefault="00D715B9">
            <w:pPr>
              <w:ind w:left="0" w:hanging="2"/>
            </w:pPr>
            <w:r>
              <w:t>II</w:t>
            </w:r>
          </w:p>
        </w:tc>
      </w:tr>
      <w:tr w:rsidR="009D0C61" w14:paraId="752161C7" w14:textId="77777777">
        <w:tc>
          <w:tcPr>
            <w:tcW w:w="4622" w:type="dxa"/>
          </w:tcPr>
          <w:p w14:paraId="6DC3B954" w14:textId="77777777" w:rsidR="009D0C61" w:rsidRDefault="00000000">
            <w:pPr>
              <w:ind w:left="0" w:hanging="2"/>
            </w:pPr>
            <w:r>
              <w:t xml:space="preserve">2.6 </w:t>
            </w:r>
            <w:proofErr w:type="spellStart"/>
            <w:r>
              <w:t>Tipul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</w:p>
        </w:tc>
        <w:tc>
          <w:tcPr>
            <w:tcW w:w="4623" w:type="dxa"/>
          </w:tcPr>
          <w:p w14:paraId="08A9CCC5" w14:textId="04DE525E" w:rsidR="009D0C61" w:rsidRDefault="00D715B9">
            <w:pPr>
              <w:ind w:left="0" w:hanging="2"/>
            </w:pPr>
            <w:r>
              <w:t>VP</w:t>
            </w:r>
          </w:p>
        </w:tc>
      </w:tr>
      <w:tr w:rsidR="009D0C61" w14:paraId="7702BF48" w14:textId="77777777">
        <w:tc>
          <w:tcPr>
            <w:tcW w:w="4622" w:type="dxa"/>
          </w:tcPr>
          <w:p w14:paraId="1CB102AF" w14:textId="77777777" w:rsidR="009D0C61" w:rsidRDefault="00000000">
            <w:pPr>
              <w:ind w:left="0" w:hanging="2"/>
            </w:pPr>
            <w:r>
              <w:t xml:space="preserve">2.7 </w:t>
            </w:r>
            <w:proofErr w:type="spellStart"/>
            <w:r>
              <w:t>Regimul</w:t>
            </w:r>
            <w:proofErr w:type="spellEnd"/>
            <w:r>
              <w:t xml:space="preserve"> </w:t>
            </w:r>
            <w:proofErr w:type="spellStart"/>
            <w:r>
              <w:t>disciplinei</w:t>
            </w:r>
            <w:proofErr w:type="spellEnd"/>
          </w:p>
        </w:tc>
        <w:tc>
          <w:tcPr>
            <w:tcW w:w="4623" w:type="dxa"/>
          </w:tcPr>
          <w:p w14:paraId="4DC0C2EC" w14:textId="1F0898D7" w:rsidR="009D0C61" w:rsidRDefault="00D715B9">
            <w:pPr>
              <w:ind w:left="0" w:hanging="2"/>
            </w:pPr>
            <w:r>
              <w:t>SN</w:t>
            </w:r>
          </w:p>
        </w:tc>
      </w:tr>
    </w:tbl>
    <w:p w14:paraId="3F712E68" w14:textId="77777777" w:rsidR="009D0C61" w:rsidRDefault="009D0C61">
      <w:pPr>
        <w:ind w:left="0" w:hanging="2"/>
      </w:pPr>
    </w:p>
    <w:p w14:paraId="740E325B" w14:textId="77777777" w:rsidR="009D0C61" w:rsidRDefault="009D0C61">
      <w:pPr>
        <w:ind w:left="0" w:hanging="2"/>
      </w:pPr>
    </w:p>
    <w:p w14:paraId="5FAEC072" w14:textId="77777777" w:rsidR="009D0C61" w:rsidRDefault="00000000">
      <w:pPr>
        <w:numPr>
          <w:ilvl w:val="0"/>
          <w:numId w:val="1"/>
        </w:numPr>
        <w:ind w:left="0" w:hanging="2"/>
      </w:pPr>
      <w:proofErr w:type="spellStart"/>
      <w:r>
        <w:rPr>
          <w:b/>
        </w:rPr>
        <w:t>Timpul</w:t>
      </w:r>
      <w:proofErr w:type="spellEnd"/>
      <w:r>
        <w:rPr>
          <w:b/>
        </w:rPr>
        <w:t xml:space="preserve"> total </w:t>
      </w:r>
      <w:proofErr w:type="spellStart"/>
      <w:r>
        <w:rPr>
          <w:b/>
        </w:rPr>
        <w:t>estimat</w:t>
      </w:r>
      <w:proofErr w:type="spellEnd"/>
    </w:p>
    <w:p w14:paraId="4E19CB20" w14:textId="77777777" w:rsidR="009D0C61" w:rsidRDefault="009D0C61">
      <w:pPr>
        <w:ind w:left="0" w:hanging="2"/>
      </w:pPr>
    </w:p>
    <w:tbl>
      <w:tblPr>
        <w:tblStyle w:val="af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540"/>
        <w:gridCol w:w="1620"/>
        <w:gridCol w:w="540"/>
        <w:gridCol w:w="2160"/>
        <w:gridCol w:w="677"/>
      </w:tblGrid>
      <w:tr w:rsidR="009D0C61" w14:paraId="4B6DA3E0" w14:textId="77777777">
        <w:trPr>
          <w:cantSplit/>
        </w:trPr>
        <w:tc>
          <w:tcPr>
            <w:tcW w:w="3708" w:type="dxa"/>
          </w:tcPr>
          <w:p w14:paraId="4E92722D" w14:textId="77777777" w:rsidR="009D0C61" w:rsidRPr="00D715B9" w:rsidRDefault="00000000">
            <w:pPr>
              <w:ind w:left="0" w:hanging="2"/>
              <w:rPr>
                <w:sz w:val="22"/>
                <w:szCs w:val="22"/>
                <w:lang w:val="fr-FR"/>
              </w:rPr>
            </w:pPr>
            <w:r w:rsidRPr="00D715B9">
              <w:rPr>
                <w:sz w:val="22"/>
                <w:szCs w:val="22"/>
                <w:lang w:val="fr-FR"/>
              </w:rPr>
              <w:t>3.1 Număr de ore pe săptămână</w:t>
            </w:r>
          </w:p>
        </w:tc>
        <w:tc>
          <w:tcPr>
            <w:tcW w:w="540" w:type="dxa"/>
          </w:tcPr>
          <w:p w14:paraId="6333033C" w14:textId="4542064C" w:rsidR="009D0C61" w:rsidRPr="00D715B9" w:rsidRDefault="00D715B9">
            <w:pPr>
              <w:ind w:left="0" w:hanging="2"/>
            </w:pPr>
            <w:r w:rsidRPr="00D715B9">
              <w:t>2</w:t>
            </w:r>
          </w:p>
        </w:tc>
        <w:tc>
          <w:tcPr>
            <w:tcW w:w="1620" w:type="dxa"/>
          </w:tcPr>
          <w:p w14:paraId="370FFB4D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r w:rsidRPr="00D715B9">
              <w:rPr>
                <w:sz w:val="22"/>
                <w:szCs w:val="22"/>
              </w:rPr>
              <w:t>din care3.2curs</w:t>
            </w:r>
          </w:p>
        </w:tc>
        <w:tc>
          <w:tcPr>
            <w:tcW w:w="540" w:type="dxa"/>
          </w:tcPr>
          <w:p w14:paraId="7B287F07" w14:textId="26F3D8CB" w:rsidR="009D0C61" w:rsidRPr="00D715B9" w:rsidRDefault="00D715B9">
            <w:pPr>
              <w:ind w:left="0" w:hanging="2"/>
              <w:rPr>
                <w:sz w:val="22"/>
                <w:szCs w:val="22"/>
              </w:rPr>
            </w:pPr>
            <w:r w:rsidRPr="00D715B9"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14:paraId="5B9E2960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r w:rsidRPr="00D715B9">
              <w:rPr>
                <w:sz w:val="22"/>
                <w:szCs w:val="22"/>
              </w:rPr>
              <w:t>3.3 seminar/</w:t>
            </w:r>
            <w:proofErr w:type="spellStart"/>
            <w:r w:rsidRPr="00D715B9">
              <w:rPr>
                <w:sz w:val="22"/>
                <w:szCs w:val="22"/>
              </w:rPr>
              <w:t>laborator</w:t>
            </w:r>
            <w:proofErr w:type="spellEnd"/>
          </w:p>
        </w:tc>
        <w:tc>
          <w:tcPr>
            <w:tcW w:w="677" w:type="dxa"/>
          </w:tcPr>
          <w:p w14:paraId="5DA62F33" w14:textId="77777777" w:rsidR="009D0C61" w:rsidRPr="00D715B9" w:rsidRDefault="00000000">
            <w:pPr>
              <w:ind w:left="0" w:hanging="2"/>
            </w:pPr>
            <w:r w:rsidRPr="00D715B9">
              <w:t>1</w:t>
            </w:r>
          </w:p>
        </w:tc>
      </w:tr>
      <w:tr w:rsidR="009D0C61" w14:paraId="02E8F421" w14:textId="77777777">
        <w:trPr>
          <w:cantSplit/>
        </w:trPr>
        <w:tc>
          <w:tcPr>
            <w:tcW w:w="3708" w:type="dxa"/>
          </w:tcPr>
          <w:p w14:paraId="483494E0" w14:textId="77777777" w:rsidR="009D0C61" w:rsidRPr="00D715B9" w:rsidRDefault="00000000">
            <w:pPr>
              <w:ind w:left="0" w:hanging="2"/>
              <w:rPr>
                <w:sz w:val="22"/>
                <w:szCs w:val="22"/>
                <w:lang w:val="fr-FR"/>
              </w:rPr>
            </w:pPr>
            <w:r w:rsidRPr="00D715B9">
              <w:rPr>
                <w:sz w:val="22"/>
                <w:szCs w:val="22"/>
                <w:lang w:val="fr-FR"/>
              </w:rPr>
              <w:t>3.4 Total ore din planul de învăţământ</w:t>
            </w:r>
          </w:p>
        </w:tc>
        <w:tc>
          <w:tcPr>
            <w:tcW w:w="540" w:type="dxa"/>
          </w:tcPr>
          <w:p w14:paraId="244040AD" w14:textId="3A219C40" w:rsidR="009D0C61" w:rsidRPr="00D715B9" w:rsidRDefault="00D715B9">
            <w:pPr>
              <w:ind w:left="0" w:hanging="2"/>
            </w:pPr>
            <w:r w:rsidRPr="00D715B9">
              <w:t>28</w:t>
            </w:r>
          </w:p>
        </w:tc>
        <w:tc>
          <w:tcPr>
            <w:tcW w:w="1620" w:type="dxa"/>
          </w:tcPr>
          <w:p w14:paraId="4FFDE485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r w:rsidRPr="00D715B9">
              <w:rPr>
                <w:sz w:val="22"/>
                <w:szCs w:val="22"/>
              </w:rPr>
              <w:t>din care3.5curs</w:t>
            </w:r>
          </w:p>
        </w:tc>
        <w:tc>
          <w:tcPr>
            <w:tcW w:w="540" w:type="dxa"/>
          </w:tcPr>
          <w:p w14:paraId="5A349A95" w14:textId="10E97C18" w:rsidR="009D0C61" w:rsidRPr="00D715B9" w:rsidRDefault="00D715B9">
            <w:pPr>
              <w:ind w:left="0" w:hanging="2"/>
              <w:rPr>
                <w:sz w:val="22"/>
                <w:szCs w:val="22"/>
              </w:rPr>
            </w:pPr>
            <w:r w:rsidRPr="00D715B9">
              <w:rPr>
                <w:sz w:val="22"/>
                <w:szCs w:val="22"/>
              </w:rPr>
              <w:t>14</w:t>
            </w:r>
          </w:p>
        </w:tc>
        <w:tc>
          <w:tcPr>
            <w:tcW w:w="2160" w:type="dxa"/>
          </w:tcPr>
          <w:p w14:paraId="2F1B1EEC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r w:rsidRPr="00D715B9">
              <w:rPr>
                <w:sz w:val="22"/>
                <w:szCs w:val="22"/>
              </w:rPr>
              <w:t>3.6 seminar/</w:t>
            </w:r>
            <w:proofErr w:type="spellStart"/>
            <w:r w:rsidRPr="00D715B9">
              <w:rPr>
                <w:sz w:val="22"/>
                <w:szCs w:val="22"/>
              </w:rPr>
              <w:t>laborator</w:t>
            </w:r>
            <w:proofErr w:type="spellEnd"/>
          </w:p>
        </w:tc>
        <w:tc>
          <w:tcPr>
            <w:tcW w:w="677" w:type="dxa"/>
          </w:tcPr>
          <w:p w14:paraId="3E7E0094" w14:textId="77777777" w:rsidR="009D0C61" w:rsidRPr="00D715B9" w:rsidRDefault="00000000">
            <w:pPr>
              <w:ind w:left="0" w:hanging="2"/>
            </w:pPr>
            <w:r w:rsidRPr="00D715B9">
              <w:t>14</w:t>
            </w:r>
          </w:p>
        </w:tc>
      </w:tr>
      <w:tr w:rsidR="009D0C61" w14:paraId="21EB1BEA" w14:textId="77777777">
        <w:tc>
          <w:tcPr>
            <w:tcW w:w="8568" w:type="dxa"/>
            <w:gridSpan w:val="5"/>
          </w:tcPr>
          <w:p w14:paraId="3DEA389B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D715B9">
              <w:rPr>
                <w:sz w:val="22"/>
                <w:szCs w:val="22"/>
              </w:rPr>
              <w:t>Distribuţia</w:t>
            </w:r>
            <w:proofErr w:type="spellEnd"/>
            <w:r w:rsidRPr="00D715B9">
              <w:rPr>
                <w:sz w:val="22"/>
                <w:szCs w:val="22"/>
              </w:rPr>
              <w:t xml:space="preserve"> </w:t>
            </w:r>
            <w:proofErr w:type="spellStart"/>
            <w:r w:rsidRPr="00D715B9">
              <w:rPr>
                <w:sz w:val="22"/>
                <w:szCs w:val="22"/>
              </w:rPr>
              <w:t>fondului</w:t>
            </w:r>
            <w:proofErr w:type="spellEnd"/>
            <w:r w:rsidRPr="00D715B9">
              <w:rPr>
                <w:sz w:val="22"/>
                <w:szCs w:val="22"/>
              </w:rPr>
              <w:t xml:space="preserve"> de </w:t>
            </w:r>
            <w:proofErr w:type="spellStart"/>
            <w:r w:rsidRPr="00D715B9">
              <w:rPr>
                <w:sz w:val="22"/>
                <w:szCs w:val="22"/>
              </w:rPr>
              <w:t>timp</w:t>
            </w:r>
            <w:proofErr w:type="spellEnd"/>
          </w:p>
        </w:tc>
        <w:tc>
          <w:tcPr>
            <w:tcW w:w="677" w:type="dxa"/>
          </w:tcPr>
          <w:p w14:paraId="5D8A6900" w14:textId="77777777" w:rsidR="009D0C61" w:rsidRPr="00D715B9" w:rsidRDefault="009D0C61">
            <w:pPr>
              <w:ind w:left="0" w:hanging="2"/>
            </w:pPr>
          </w:p>
        </w:tc>
      </w:tr>
      <w:tr w:rsidR="009D0C61" w14:paraId="35BABC79" w14:textId="77777777">
        <w:tc>
          <w:tcPr>
            <w:tcW w:w="8568" w:type="dxa"/>
            <w:gridSpan w:val="5"/>
          </w:tcPr>
          <w:p w14:paraId="539A9D99" w14:textId="77777777" w:rsidR="009D0C61" w:rsidRPr="00D715B9" w:rsidRDefault="00000000">
            <w:pPr>
              <w:ind w:left="0" w:hanging="2"/>
              <w:rPr>
                <w:sz w:val="22"/>
                <w:szCs w:val="22"/>
                <w:lang w:val="fr-FR"/>
              </w:rPr>
            </w:pPr>
            <w:r w:rsidRPr="00D715B9">
              <w:rPr>
                <w:sz w:val="22"/>
                <w:szCs w:val="22"/>
                <w:lang w:val="fr-FR"/>
              </w:rPr>
              <w:t>Studiul după manual, suport de curs, bibliografie şi notiţe</w:t>
            </w:r>
          </w:p>
        </w:tc>
        <w:tc>
          <w:tcPr>
            <w:tcW w:w="677" w:type="dxa"/>
          </w:tcPr>
          <w:p w14:paraId="6D9CDC42" w14:textId="397F7878" w:rsidR="009D0C61" w:rsidRPr="00D715B9" w:rsidRDefault="00D715B9">
            <w:pPr>
              <w:ind w:left="0" w:hanging="2"/>
            </w:pPr>
            <w:r w:rsidRPr="00D715B9">
              <w:t>15</w:t>
            </w:r>
          </w:p>
        </w:tc>
      </w:tr>
      <w:tr w:rsidR="009D0C61" w14:paraId="2FFAD72C" w14:textId="77777777">
        <w:tc>
          <w:tcPr>
            <w:tcW w:w="8568" w:type="dxa"/>
            <w:gridSpan w:val="5"/>
          </w:tcPr>
          <w:p w14:paraId="57DD4865" w14:textId="77777777" w:rsidR="009D0C61" w:rsidRPr="00D715B9" w:rsidRDefault="00000000">
            <w:pPr>
              <w:ind w:left="0" w:hanging="2"/>
              <w:rPr>
                <w:sz w:val="22"/>
                <w:szCs w:val="22"/>
                <w:lang w:val="fr-FR"/>
              </w:rPr>
            </w:pPr>
            <w:r w:rsidRPr="00D715B9">
              <w:rPr>
                <w:sz w:val="22"/>
                <w:szCs w:val="22"/>
                <w:lang w:val="fr-FR"/>
              </w:rPr>
              <w:t>Documentare suplimentară în bibliotecă, pe platforme electronice de specialitate şi pe teren</w:t>
            </w:r>
          </w:p>
        </w:tc>
        <w:tc>
          <w:tcPr>
            <w:tcW w:w="677" w:type="dxa"/>
          </w:tcPr>
          <w:p w14:paraId="5F2F2DBF" w14:textId="31442616" w:rsidR="009D0C61" w:rsidRPr="00D715B9" w:rsidRDefault="00D715B9">
            <w:pPr>
              <w:ind w:left="0" w:hanging="2"/>
            </w:pPr>
            <w:r w:rsidRPr="00D715B9">
              <w:t>15</w:t>
            </w:r>
          </w:p>
        </w:tc>
      </w:tr>
      <w:tr w:rsidR="009D0C61" w14:paraId="11CB541E" w14:textId="77777777">
        <w:tc>
          <w:tcPr>
            <w:tcW w:w="8568" w:type="dxa"/>
            <w:gridSpan w:val="5"/>
          </w:tcPr>
          <w:p w14:paraId="451D8435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D715B9">
              <w:rPr>
                <w:sz w:val="22"/>
                <w:szCs w:val="22"/>
              </w:rPr>
              <w:t>Pregătire</w:t>
            </w:r>
            <w:proofErr w:type="spellEnd"/>
            <w:r w:rsidRPr="00D715B9">
              <w:rPr>
                <w:sz w:val="22"/>
                <w:szCs w:val="22"/>
              </w:rPr>
              <w:t xml:space="preserve"> </w:t>
            </w:r>
            <w:proofErr w:type="spellStart"/>
            <w:r w:rsidRPr="00D715B9">
              <w:rPr>
                <w:sz w:val="22"/>
                <w:szCs w:val="22"/>
              </w:rPr>
              <w:t>seminarii</w:t>
            </w:r>
            <w:proofErr w:type="spellEnd"/>
            <w:r w:rsidRPr="00D715B9">
              <w:rPr>
                <w:sz w:val="22"/>
                <w:szCs w:val="22"/>
              </w:rPr>
              <w:t>/</w:t>
            </w:r>
            <w:proofErr w:type="spellStart"/>
            <w:r w:rsidRPr="00D715B9">
              <w:rPr>
                <w:sz w:val="22"/>
                <w:szCs w:val="22"/>
              </w:rPr>
              <w:t>laboratoare</w:t>
            </w:r>
            <w:proofErr w:type="spellEnd"/>
            <w:r w:rsidRPr="00D715B9">
              <w:rPr>
                <w:sz w:val="22"/>
                <w:szCs w:val="22"/>
              </w:rPr>
              <w:t xml:space="preserve">, </w:t>
            </w:r>
            <w:proofErr w:type="spellStart"/>
            <w:r w:rsidRPr="00D715B9">
              <w:rPr>
                <w:sz w:val="22"/>
                <w:szCs w:val="22"/>
              </w:rPr>
              <w:t>teme</w:t>
            </w:r>
            <w:proofErr w:type="spellEnd"/>
            <w:r w:rsidRPr="00D715B9">
              <w:rPr>
                <w:sz w:val="22"/>
                <w:szCs w:val="22"/>
              </w:rPr>
              <w:t xml:space="preserve">, </w:t>
            </w:r>
            <w:proofErr w:type="spellStart"/>
            <w:r w:rsidRPr="00D715B9">
              <w:rPr>
                <w:sz w:val="22"/>
                <w:szCs w:val="22"/>
              </w:rPr>
              <w:t>referate</w:t>
            </w:r>
            <w:proofErr w:type="spellEnd"/>
            <w:r w:rsidRPr="00D715B9">
              <w:rPr>
                <w:sz w:val="22"/>
                <w:szCs w:val="22"/>
              </w:rPr>
              <w:t xml:space="preserve">, </w:t>
            </w:r>
            <w:proofErr w:type="spellStart"/>
            <w:r w:rsidRPr="00D715B9">
              <w:rPr>
                <w:sz w:val="22"/>
                <w:szCs w:val="22"/>
              </w:rPr>
              <w:t>portofolii</w:t>
            </w:r>
            <w:proofErr w:type="spellEnd"/>
            <w:r w:rsidRPr="00D715B9">
              <w:rPr>
                <w:sz w:val="22"/>
                <w:szCs w:val="22"/>
              </w:rPr>
              <w:t xml:space="preserve"> </w:t>
            </w:r>
            <w:proofErr w:type="spellStart"/>
            <w:r w:rsidRPr="00D715B9">
              <w:rPr>
                <w:sz w:val="22"/>
                <w:szCs w:val="22"/>
              </w:rPr>
              <w:t>şi</w:t>
            </w:r>
            <w:proofErr w:type="spellEnd"/>
            <w:r w:rsidRPr="00D715B9">
              <w:rPr>
                <w:sz w:val="22"/>
                <w:szCs w:val="22"/>
              </w:rPr>
              <w:t xml:space="preserve"> </w:t>
            </w:r>
            <w:proofErr w:type="spellStart"/>
            <w:r w:rsidRPr="00D715B9">
              <w:rPr>
                <w:sz w:val="22"/>
                <w:szCs w:val="22"/>
              </w:rPr>
              <w:t>eseuri</w:t>
            </w:r>
            <w:proofErr w:type="spellEnd"/>
          </w:p>
        </w:tc>
        <w:tc>
          <w:tcPr>
            <w:tcW w:w="677" w:type="dxa"/>
          </w:tcPr>
          <w:p w14:paraId="1865BB33" w14:textId="1AEF6C43" w:rsidR="009D0C61" w:rsidRPr="00D715B9" w:rsidRDefault="00D715B9">
            <w:pPr>
              <w:ind w:left="0" w:hanging="2"/>
            </w:pPr>
            <w:r w:rsidRPr="00D715B9">
              <w:t>15</w:t>
            </w:r>
          </w:p>
        </w:tc>
      </w:tr>
      <w:tr w:rsidR="009D0C61" w14:paraId="519C3A1A" w14:textId="77777777">
        <w:tc>
          <w:tcPr>
            <w:tcW w:w="8568" w:type="dxa"/>
            <w:gridSpan w:val="5"/>
          </w:tcPr>
          <w:p w14:paraId="4066CC67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D715B9">
              <w:rPr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677" w:type="dxa"/>
          </w:tcPr>
          <w:p w14:paraId="42BC6C86" w14:textId="77777777" w:rsidR="009D0C61" w:rsidRPr="00D715B9" w:rsidRDefault="009D0C61">
            <w:pPr>
              <w:ind w:left="0" w:hanging="2"/>
            </w:pPr>
          </w:p>
        </w:tc>
      </w:tr>
      <w:tr w:rsidR="009D0C61" w14:paraId="65122272" w14:textId="77777777">
        <w:tc>
          <w:tcPr>
            <w:tcW w:w="8568" w:type="dxa"/>
            <w:gridSpan w:val="5"/>
          </w:tcPr>
          <w:p w14:paraId="716DE716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D715B9">
              <w:rPr>
                <w:sz w:val="22"/>
                <w:szCs w:val="22"/>
              </w:rPr>
              <w:t>Examinări</w:t>
            </w:r>
            <w:proofErr w:type="spellEnd"/>
          </w:p>
        </w:tc>
        <w:tc>
          <w:tcPr>
            <w:tcW w:w="677" w:type="dxa"/>
          </w:tcPr>
          <w:p w14:paraId="2047298F" w14:textId="5F8FD377" w:rsidR="009D0C61" w:rsidRPr="00D715B9" w:rsidRDefault="00D715B9">
            <w:pPr>
              <w:ind w:left="0" w:hanging="2"/>
            </w:pPr>
            <w:r w:rsidRPr="00D715B9">
              <w:t>2</w:t>
            </w:r>
          </w:p>
        </w:tc>
      </w:tr>
      <w:tr w:rsidR="009D0C61" w14:paraId="1DE0AF91" w14:textId="77777777">
        <w:tc>
          <w:tcPr>
            <w:tcW w:w="8568" w:type="dxa"/>
            <w:gridSpan w:val="5"/>
          </w:tcPr>
          <w:p w14:paraId="03C064E8" w14:textId="77777777" w:rsidR="009D0C61" w:rsidRPr="00D715B9" w:rsidRDefault="00000000">
            <w:pPr>
              <w:ind w:left="0" w:hanging="2"/>
              <w:rPr>
                <w:sz w:val="22"/>
                <w:szCs w:val="22"/>
              </w:rPr>
            </w:pPr>
            <w:r w:rsidRPr="00D715B9">
              <w:rPr>
                <w:sz w:val="22"/>
                <w:szCs w:val="22"/>
              </w:rPr>
              <w:t xml:space="preserve">Alte </w:t>
            </w:r>
            <w:proofErr w:type="spellStart"/>
            <w:r w:rsidRPr="00D715B9">
              <w:rPr>
                <w:sz w:val="22"/>
                <w:szCs w:val="22"/>
              </w:rPr>
              <w:t>activităţi</w:t>
            </w:r>
            <w:proofErr w:type="spellEnd"/>
            <w:r w:rsidRPr="00D715B9">
              <w:rPr>
                <w:sz w:val="22"/>
                <w:szCs w:val="22"/>
              </w:rPr>
              <w:t>…</w:t>
            </w:r>
          </w:p>
        </w:tc>
        <w:tc>
          <w:tcPr>
            <w:tcW w:w="677" w:type="dxa"/>
          </w:tcPr>
          <w:p w14:paraId="06EBC491" w14:textId="77777777" w:rsidR="009D0C61" w:rsidRPr="00D715B9" w:rsidRDefault="009D0C61">
            <w:pPr>
              <w:ind w:left="0" w:hanging="2"/>
            </w:pPr>
          </w:p>
        </w:tc>
      </w:tr>
      <w:tr w:rsidR="009D0C61" w14:paraId="32BFF2A8" w14:textId="77777777">
        <w:tc>
          <w:tcPr>
            <w:tcW w:w="8568" w:type="dxa"/>
            <w:gridSpan w:val="5"/>
          </w:tcPr>
          <w:p w14:paraId="4FBC0CB1" w14:textId="77777777" w:rsidR="009D0C61" w:rsidRPr="00D715B9" w:rsidRDefault="00000000">
            <w:pPr>
              <w:ind w:left="0" w:hanging="2"/>
            </w:pPr>
            <w:r w:rsidRPr="00D715B9">
              <w:rPr>
                <w:b/>
              </w:rPr>
              <w:t xml:space="preserve">3.7 Total ore </w:t>
            </w:r>
            <w:proofErr w:type="spellStart"/>
            <w:r w:rsidRPr="00D715B9">
              <w:rPr>
                <w:b/>
              </w:rPr>
              <w:t>studiu</w:t>
            </w:r>
            <w:proofErr w:type="spellEnd"/>
            <w:r w:rsidRPr="00D715B9">
              <w:rPr>
                <w:b/>
              </w:rPr>
              <w:t xml:space="preserve"> individual</w:t>
            </w:r>
          </w:p>
        </w:tc>
        <w:tc>
          <w:tcPr>
            <w:tcW w:w="677" w:type="dxa"/>
          </w:tcPr>
          <w:p w14:paraId="7C3FB2EC" w14:textId="336C90E7" w:rsidR="009D0C61" w:rsidRPr="00D715B9" w:rsidRDefault="00D715B9">
            <w:pPr>
              <w:ind w:left="0" w:hanging="2"/>
            </w:pPr>
            <w:r w:rsidRPr="00D715B9">
              <w:rPr>
                <w:b/>
              </w:rPr>
              <w:t>45</w:t>
            </w:r>
          </w:p>
        </w:tc>
      </w:tr>
      <w:tr w:rsidR="009D0C61" w14:paraId="6A8E5397" w14:textId="77777777">
        <w:tc>
          <w:tcPr>
            <w:tcW w:w="8568" w:type="dxa"/>
            <w:gridSpan w:val="5"/>
          </w:tcPr>
          <w:p w14:paraId="08CCF8AB" w14:textId="77777777" w:rsidR="009D0C61" w:rsidRPr="00D715B9" w:rsidRDefault="00000000">
            <w:pPr>
              <w:ind w:left="0" w:hanging="2"/>
            </w:pPr>
            <w:r w:rsidRPr="00D715B9">
              <w:rPr>
                <w:b/>
              </w:rPr>
              <w:t xml:space="preserve">3.8 Total ore pe </w:t>
            </w:r>
            <w:proofErr w:type="spellStart"/>
            <w:r w:rsidRPr="00D715B9">
              <w:rPr>
                <w:b/>
              </w:rPr>
              <w:t>semestru</w:t>
            </w:r>
            <w:proofErr w:type="spellEnd"/>
          </w:p>
        </w:tc>
        <w:tc>
          <w:tcPr>
            <w:tcW w:w="677" w:type="dxa"/>
          </w:tcPr>
          <w:p w14:paraId="3A6C5F3C" w14:textId="03ECC414" w:rsidR="009D0C61" w:rsidRPr="00D715B9" w:rsidRDefault="00000000">
            <w:pPr>
              <w:ind w:left="0" w:hanging="2"/>
            </w:pPr>
            <w:r w:rsidRPr="00D715B9">
              <w:rPr>
                <w:b/>
              </w:rPr>
              <w:t>75</w:t>
            </w:r>
          </w:p>
        </w:tc>
      </w:tr>
      <w:tr w:rsidR="009D0C61" w14:paraId="4417E5CC" w14:textId="77777777">
        <w:tc>
          <w:tcPr>
            <w:tcW w:w="8568" w:type="dxa"/>
            <w:gridSpan w:val="5"/>
          </w:tcPr>
          <w:p w14:paraId="7129BD0A" w14:textId="77777777" w:rsidR="009D0C61" w:rsidRPr="00D715B9" w:rsidRDefault="00000000">
            <w:pPr>
              <w:ind w:left="0" w:hanging="2"/>
            </w:pPr>
            <w:r w:rsidRPr="00D715B9">
              <w:rPr>
                <w:b/>
              </w:rPr>
              <w:t xml:space="preserve">3.9 </w:t>
            </w:r>
            <w:proofErr w:type="spellStart"/>
            <w:r w:rsidRPr="00D715B9">
              <w:rPr>
                <w:b/>
              </w:rPr>
              <w:t>Numărul</w:t>
            </w:r>
            <w:proofErr w:type="spellEnd"/>
            <w:r w:rsidRPr="00D715B9">
              <w:rPr>
                <w:b/>
              </w:rPr>
              <w:t xml:space="preserve"> de </w:t>
            </w:r>
            <w:proofErr w:type="spellStart"/>
            <w:r w:rsidRPr="00D715B9">
              <w:rPr>
                <w:b/>
              </w:rPr>
              <w:t>credite</w:t>
            </w:r>
            <w:proofErr w:type="spellEnd"/>
          </w:p>
        </w:tc>
        <w:tc>
          <w:tcPr>
            <w:tcW w:w="677" w:type="dxa"/>
          </w:tcPr>
          <w:p w14:paraId="69462C21" w14:textId="082EBBF1" w:rsidR="009D0C61" w:rsidRPr="00D715B9" w:rsidRDefault="00D715B9">
            <w:pPr>
              <w:ind w:left="0" w:hanging="2"/>
            </w:pPr>
            <w:r w:rsidRPr="00D715B9">
              <w:rPr>
                <w:b/>
              </w:rPr>
              <w:t>3</w:t>
            </w:r>
          </w:p>
        </w:tc>
      </w:tr>
    </w:tbl>
    <w:p w14:paraId="63D7ADF5" w14:textId="77777777" w:rsidR="009D0C61" w:rsidRDefault="009D0C61">
      <w:pPr>
        <w:ind w:left="0" w:hanging="2"/>
      </w:pPr>
    </w:p>
    <w:p w14:paraId="64396A97" w14:textId="057216FD" w:rsidR="009D0C61" w:rsidRDefault="00000000">
      <w:pPr>
        <w:numPr>
          <w:ilvl w:val="0"/>
          <w:numId w:val="1"/>
        </w:numPr>
        <w:ind w:left="0" w:hanging="2"/>
      </w:pPr>
      <w:proofErr w:type="spellStart"/>
      <w:r>
        <w:rPr>
          <w:b/>
        </w:rPr>
        <w:t>Precondiţii</w:t>
      </w:r>
      <w:proofErr w:type="spellEnd"/>
      <w:r w:rsidR="00D715B9">
        <w:rPr>
          <w:b/>
        </w:rPr>
        <w:t xml:space="preserve"> </w:t>
      </w:r>
      <w:r>
        <w:t>(</w:t>
      </w:r>
      <w:proofErr w:type="spellStart"/>
      <w:r>
        <w:t>acolo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t>)</w:t>
      </w:r>
    </w:p>
    <w:p w14:paraId="09BB13DA" w14:textId="77777777" w:rsidR="009D0C61" w:rsidRDefault="009D0C61">
      <w:pPr>
        <w:ind w:left="0" w:hanging="2"/>
      </w:pPr>
    </w:p>
    <w:tbl>
      <w:tblPr>
        <w:tblStyle w:val="af0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977"/>
      </w:tblGrid>
      <w:tr w:rsidR="009D0C61" w14:paraId="361209BC" w14:textId="77777777">
        <w:tc>
          <w:tcPr>
            <w:tcW w:w="2268" w:type="dxa"/>
          </w:tcPr>
          <w:p w14:paraId="68F5425F" w14:textId="77777777" w:rsidR="009D0C61" w:rsidRDefault="00000000">
            <w:pPr>
              <w:ind w:left="0" w:hanging="2"/>
            </w:pPr>
            <w:r>
              <w:t>4.1 de curriculum</w:t>
            </w:r>
          </w:p>
        </w:tc>
        <w:tc>
          <w:tcPr>
            <w:tcW w:w="6977" w:type="dxa"/>
          </w:tcPr>
          <w:p w14:paraId="24002ED9" w14:textId="77777777" w:rsidR="009D0C61" w:rsidRDefault="009D0C61">
            <w:pPr>
              <w:ind w:left="0" w:hanging="2"/>
            </w:pPr>
          </w:p>
        </w:tc>
      </w:tr>
      <w:tr w:rsidR="009D0C61" w14:paraId="3CEC456E" w14:textId="77777777">
        <w:tc>
          <w:tcPr>
            <w:tcW w:w="2268" w:type="dxa"/>
          </w:tcPr>
          <w:p w14:paraId="6D0C2F09" w14:textId="77777777" w:rsidR="009D0C61" w:rsidRDefault="00000000">
            <w:pPr>
              <w:ind w:left="0" w:hanging="2"/>
            </w:pPr>
            <w:r>
              <w:t xml:space="preserve">4.2 de </w:t>
            </w:r>
            <w:proofErr w:type="spellStart"/>
            <w:r>
              <w:t>competenţe</w:t>
            </w:r>
            <w:proofErr w:type="spellEnd"/>
          </w:p>
        </w:tc>
        <w:tc>
          <w:tcPr>
            <w:tcW w:w="6977" w:type="dxa"/>
          </w:tcPr>
          <w:p w14:paraId="07755FE3" w14:textId="77777777" w:rsidR="009D0C61" w:rsidRDefault="009D0C61">
            <w:pPr>
              <w:ind w:left="0" w:hanging="2"/>
            </w:pPr>
          </w:p>
        </w:tc>
      </w:tr>
    </w:tbl>
    <w:p w14:paraId="4F306F1E" w14:textId="77777777" w:rsidR="009D0C61" w:rsidRDefault="009D0C61">
      <w:pPr>
        <w:ind w:left="0" w:hanging="2"/>
      </w:pPr>
    </w:p>
    <w:p w14:paraId="1023A9CB" w14:textId="77777777" w:rsidR="009D0C61" w:rsidRPr="00067CE7" w:rsidRDefault="00000000">
      <w:pPr>
        <w:numPr>
          <w:ilvl w:val="0"/>
          <w:numId w:val="1"/>
        </w:numPr>
        <w:ind w:left="0" w:hanging="2"/>
        <w:rPr>
          <w:lang w:val="fr-FR"/>
        </w:rPr>
      </w:pPr>
      <w:r w:rsidRPr="00067CE7">
        <w:rPr>
          <w:b/>
          <w:lang w:val="fr-FR"/>
        </w:rPr>
        <w:t xml:space="preserve">Condiţii </w:t>
      </w:r>
      <w:r w:rsidRPr="00067CE7">
        <w:rPr>
          <w:lang w:val="fr-FR"/>
        </w:rPr>
        <w:t>(acolo unde este cazul)</w:t>
      </w:r>
    </w:p>
    <w:p w14:paraId="433586B2" w14:textId="77777777" w:rsidR="009D0C61" w:rsidRPr="00067CE7" w:rsidRDefault="009D0C61">
      <w:pPr>
        <w:ind w:left="0" w:hanging="2"/>
        <w:rPr>
          <w:lang w:val="fr-FR"/>
        </w:rPr>
      </w:pPr>
    </w:p>
    <w:tbl>
      <w:tblPr>
        <w:tblStyle w:val="af1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4623"/>
      </w:tblGrid>
      <w:tr w:rsidR="009D0C61" w14:paraId="0956AF8F" w14:textId="77777777">
        <w:tc>
          <w:tcPr>
            <w:tcW w:w="4622" w:type="dxa"/>
          </w:tcPr>
          <w:p w14:paraId="777D2C1C" w14:textId="77777777" w:rsidR="009D0C61" w:rsidRDefault="00000000">
            <w:pPr>
              <w:ind w:left="0" w:hanging="2"/>
            </w:pPr>
            <w:r>
              <w:t xml:space="preserve">5.1 de </w:t>
            </w:r>
            <w:proofErr w:type="spellStart"/>
            <w:r>
              <w:t>desfăşurare</w:t>
            </w:r>
            <w:proofErr w:type="spellEnd"/>
            <w:r>
              <w:t xml:space="preserve"> a </w:t>
            </w:r>
            <w:proofErr w:type="spellStart"/>
            <w:r>
              <w:t>cursului</w:t>
            </w:r>
            <w:proofErr w:type="spellEnd"/>
          </w:p>
        </w:tc>
        <w:tc>
          <w:tcPr>
            <w:tcW w:w="4623" w:type="dxa"/>
          </w:tcPr>
          <w:p w14:paraId="18121906" w14:textId="77777777" w:rsidR="009D0C61" w:rsidRDefault="009D0C61">
            <w:pPr>
              <w:ind w:left="0" w:hanging="2"/>
            </w:pPr>
          </w:p>
        </w:tc>
      </w:tr>
      <w:tr w:rsidR="009D0C61" w:rsidRPr="00D715B9" w14:paraId="395DA751" w14:textId="77777777">
        <w:tc>
          <w:tcPr>
            <w:tcW w:w="4622" w:type="dxa"/>
          </w:tcPr>
          <w:p w14:paraId="5D99B326" w14:textId="77777777" w:rsidR="009D0C61" w:rsidRPr="00067CE7" w:rsidRDefault="00000000">
            <w:pPr>
              <w:ind w:left="0" w:hanging="2"/>
              <w:rPr>
                <w:lang w:val="fr-FR"/>
              </w:rPr>
            </w:pPr>
            <w:r w:rsidRPr="00067CE7">
              <w:rPr>
                <w:lang w:val="fr-FR"/>
              </w:rPr>
              <w:t>5.2 de desfăşurare a seminarului/laboratorului</w:t>
            </w:r>
          </w:p>
        </w:tc>
        <w:tc>
          <w:tcPr>
            <w:tcW w:w="4623" w:type="dxa"/>
          </w:tcPr>
          <w:p w14:paraId="6C7AAD77" w14:textId="77777777" w:rsidR="009D0C61" w:rsidRPr="00067CE7" w:rsidRDefault="009D0C61">
            <w:pPr>
              <w:ind w:left="0" w:hanging="2"/>
              <w:rPr>
                <w:lang w:val="fr-FR"/>
              </w:rPr>
            </w:pPr>
          </w:p>
        </w:tc>
      </w:tr>
    </w:tbl>
    <w:p w14:paraId="58E89648" w14:textId="77777777" w:rsidR="009D0C61" w:rsidRPr="00067CE7" w:rsidRDefault="009D0C61">
      <w:pPr>
        <w:ind w:left="0" w:hanging="2"/>
        <w:rPr>
          <w:lang w:val="fr-FR"/>
        </w:rPr>
      </w:pPr>
    </w:p>
    <w:p w14:paraId="6DDA2969" w14:textId="77777777" w:rsidR="009D0C61" w:rsidRPr="00067CE7" w:rsidRDefault="009D0C61">
      <w:pPr>
        <w:ind w:left="0" w:hanging="2"/>
        <w:rPr>
          <w:lang w:val="fr-FR"/>
        </w:rPr>
      </w:pPr>
    </w:p>
    <w:p w14:paraId="65739881" w14:textId="77777777" w:rsidR="009D0C61" w:rsidRDefault="00000000">
      <w:pPr>
        <w:numPr>
          <w:ilvl w:val="0"/>
          <w:numId w:val="1"/>
        </w:numPr>
        <w:ind w:left="0" w:hanging="2"/>
      </w:pPr>
      <w:proofErr w:type="spellStart"/>
      <w:r>
        <w:rPr>
          <w:b/>
        </w:rPr>
        <w:t>Competenţe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specifice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acumulate</w:t>
      </w:r>
      <w:proofErr w:type="spellEnd"/>
    </w:p>
    <w:p w14:paraId="1EAE7457" w14:textId="77777777" w:rsidR="009D0C61" w:rsidRDefault="009D0C61">
      <w:pPr>
        <w:ind w:left="0" w:hanging="2"/>
      </w:pPr>
    </w:p>
    <w:tbl>
      <w:tblPr>
        <w:tblStyle w:val="af2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3"/>
        <w:gridCol w:w="7252"/>
      </w:tblGrid>
      <w:tr w:rsidR="009D0C61" w14:paraId="3B15162D" w14:textId="77777777" w:rsidTr="00D715B9">
        <w:tc>
          <w:tcPr>
            <w:tcW w:w="1993" w:type="dxa"/>
          </w:tcPr>
          <w:p w14:paraId="25B20187" w14:textId="77777777" w:rsidR="009D0C61" w:rsidRDefault="00000000">
            <w:pPr>
              <w:ind w:left="0" w:right="-20" w:hanging="2"/>
            </w:pPr>
            <w:proofErr w:type="spellStart"/>
            <w:r>
              <w:t>Competenţe</w:t>
            </w:r>
            <w:proofErr w:type="spellEnd"/>
          </w:p>
          <w:p w14:paraId="38F15C4E" w14:textId="77777777" w:rsidR="009D0C61" w:rsidRDefault="00000000">
            <w:pPr>
              <w:ind w:left="0" w:hanging="2"/>
            </w:pPr>
            <w:proofErr w:type="spellStart"/>
            <w:r>
              <w:t>profesionale</w:t>
            </w:r>
            <w:proofErr w:type="spellEnd"/>
          </w:p>
        </w:tc>
        <w:tc>
          <w:tcPr>
            <w:tcW w:w="7252" w:type="dxa"/>
          </w:tcPr>
          <w:p w14:paraId="1E6EE206" w14:textId="77777777" w:rsidR="009D0C61" w:rsidRPr="00D715B9" w:rsidRDefault="00000000">
            <w:pPr>
              <w:tabs>
                <w:tab w:val="left" w:pos="0"/>
              </w:tabs>
              <w:ind w:left="0" w:right="-20" w:hanging="2"/>
            </w:pPr>
            <w:r w:rsidRPr="00D715B9">
              <w:t xml:space="preserve">C1. </w:t>
            </w:r>
            <w:proofErr w:type="spellStart"/>
            <w:r w:rsidRPr="00D715B9">
              <w:t>Identificarea</w:t>
            </w:r>
            <w:proofErr w:type="spellEnd"/>
            <w:r w:rsidRPr="00D715B9">
              <w:t xml:space="preserve">, </w:t>
            </w:r>
            <w:proofErr w:type="spellStart"/>
            <w:r w:rsidRPr="00D715B9">
              <w:t>definirea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si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analiza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limbajului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publicității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artistice</w:t>
            </w:r>
            <w:proofErr w:type="spellEnd"/>
          </w:p>
          <w:p w14:paraId="1EE1B0CF" w14:textId="685F1080" w:rsidR="009D0C61" w:rsidRPr="00D715B9" w:rsidRDefault="00000000">
            <w:pPr>
              <w:tabs>
                <w:tab w:val="left" w:pos="0"/>
              </w:tabs>
              <w:ind w:left="0" w:right="-20" w:hanging="2"/>
            </w:pPr>
            <w:r w:rsidRPr="00D715B9">
              <w:t xml:space="preserve">C2. </w:t>
            </w:r>
            <w:proofErr w:type="spellStart"/>
            <w:r w:rsidRPr="00D715B9">
              <w:t>Recunoașterea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și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înțelegerea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artis</w:t>
            </w:r>
            <w:r w:rsidR="00D715B9" w:rsidRPr="00D715B9">
              <w:t>t</w:t>
            </w:r>
            <w:r w:rsidRPr="00D715B9">
              <w:t>ică</w:t>
            </w:r>
            <w:proofErr w:type="spellEnd"/>
            <w:r w:rsidRPr="00D715B9">
              <w:t xml:space="preserve"> a </w:t>
            </w:r>
            <w:proofErr w:type="spellStart"/>
            <w:r w:rsidRPr="00D715B9">
              <w:t>pricipalelor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surse</w:t>
            </w:r>
            <w:proofErr w:type="spellEnd"/>
            <w:r w:rsidRPr="00D715B9">
              <w:t xml:space="preserve"> de </w:t>
            </w:r>
            <w:proofErr w:type="spellStart"/>
            <w:r w:rsidRPr="00D715B9">
              <w:t>inspirație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pentru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comunicarea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comercială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artistică</w:t>
            </w:r>
            <w:proofErr w:type="spellEnd"/>
          </w:p>
          <w:p w14:paraId="5348CA9E" w14:textId="77777777" w:rsidR="009D0C61" w:rsidRPr="00D715B9" w:rsidRDefault="00000000">
            <w:pPr>
              <w:tabs>
                <w:tab w:val="left" w:pos="0"/>
              </w:tabs>
              <w:ind w:left="0" w:right="-20" w:hanging="2"/>
            </w:pPr>
            <w:r w:rsidRPr="00D715B9">
              <w:t xml:space="preserve">C3. </w:t>
            </w:r>
            <w:proofErr w:type="spellStart"/>
            <w:r w:rsidRPr="00D715B9">
              <w:t>Utilizarea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tehnicilor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și</w:t>
            </w:r>
            <w:proofErr w:type="spellEnd"/>
            <w:r w:rsidRPr="00D715B9">
              <w:t xml:space="preserve"> a </w:t>
            </w:r>
            <w:proofErr w:type="spellStart"/>
            <w:r w:rsidRPr="00D715B9">
              <w:t>tehnologiilor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specifice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pentru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transpunerea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material a </w:t>
            </w:r>
            <w:proofErr w:type="spellStart"/>
            <w:r w:rsidRPr="00D715B9">
              <w:t>proiectului</w:t>
            </w:r>
            <w:proofErr w:type="spellEnd"/>
            <w:r w:rsidRPr="00D715B9">
              <w:t xml:space="preserve"> artistic digital</w:t>
            </w:r>
          </w:p>
          <w:p w14:paraId="2A91EBF0" w14:textId="511A7EAD" w:rsidR="009D0C61" w:rsidRDefault="00000000">
            <w:pPr>
              <w:tabs>
                <w:tab w:val="left" w:pos="0"/>
              </w:tabs>
              <w:ind w:left="0" w:right="-20" w:hanging="2"/>
            </w:pPr>
            <w:r w:rsidRPr="00D715B9">
              <w:t xml:space="preserve">C4. </w:t>
            </w:r>
            <w:proofErr w:type="spellStart"/>
            <w:r w:rsidRPr="00D715B9">
              <w:t>Înțelegere</w:t>
            </w:r>
            <w:r w:rsidR="00D715B9">
              <w:t>a</w:t>
            </w:r>
            <w:proofErr w:type="spellEnd"/>
            <w:r w:rsidR="00D715B9">
              <w:t xml:space="preserve"> </w:t>
            </w:r>
            <w:proofErr w:type="spellStart"/>
            <w:r w:rsidR="00D715B9">
              <w:t>strategiilor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celor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mai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relevante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</w:t>
            </w:r>
            <w:r w:rsidR="00D715B9">
              <w:t>a</w:t>
            </w:r>
            <w:r w:rsidRPr="00D715B9">
              <w:t>mpanii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domeniu</w:t>
            </w:r>
            <w:proofErr w:type="spellEnd"/>
          </w:p>
        </w:tc>
      </w:tr>
      <w:tr w:rsidR="009D0C61" w:rsidRPr="00D715B9" w14:paraId="50968AA5" w14:textId="77777777" w:rsidTr="00D715B9">
        <w:tc>
          <w:tcPr>
            <w:tcW w:w="1993" w:type="dxa"/>
          </w:tcPr>
          <w:p w14:paraId="33009AD5" w14:textId="77777777" w:rsidR="009D0C61" w:rsidRDefault="00000000">
            <w:pPr>
              <w:ind w:left="0" w:right="-20" w:hanging="2"/>
            </w:pPr>
            <w:proofErr w:type="spellStart"/>
            <w:r>
              <w:t>Competenţe</w:t>
            </w:r>
            <w:proofErr w:type="spellEnd"/>
          </w:p>
          <w:p w14:paraId="3940B918" w14:textId="77777777" w:rsidR="009D0C61" w:rsidRDefault="00000000">
            <w:pPr>
              <w:ind w:left="0" w:hanging="2"/>
            </w:pPr>
            <w:proofErr w:type="spellStart"/>
            <w:r>
              <w:t>transversale</w:t>
            </w:r>
            <w:proofErr w:type="spellEnd"/>
          </w:p>
        </w:tc>
        <w:tc>
          <w:tcPr>
            <w:tcW w:w="7252" w:type="dxa"/>
          </w:tcPr>
          <w:p w14:paraId="03098DC9" w14:textId="77777777" w:rsidR="009D0C61" w:rsidRPr="00067CE7" w:rsidRDefault="00000000">
            <w:pPr>
              <w:ind w:left="0" w:hanging="2"/>
              <w:rPr>
                <w:lang w:val="fr-FR"/>
              </w:rPr>
            </w:pPr>
            <w:r w:rsidRPr="00067CE7">
              <w:rPr>
                <w:lang w:val="fr-FR"/>
              </w:rPr>
              <w:t>CT1 Aplicarea unor strategii de munca riguroasa, eficienta si responsabila, de punctualitate si raspundere personala fata de rezultat, pe baza principiilor, normelor si valorilor de etica profesionala.</w:t>
            </w:r>
          </w:p>
          <w:p w14:paraId="2091171D" w14:textId="77777777" w:rsidR="009D0C61" w:rsidRPr="00067CE7" w:rsidRDefault="00000000">
            <w:pPr>
              <w:ind w:left="0" w:hanging="2"/>
              <w:rPr>
                <w:lang w:val="fr-FR"/>
              </w:rPr>
            </w:pPr>
            <w:r w:rsidRPr="00067CE7">
              <w:rPr>
                <w:lang w:val="fr-FR"/>
              </w:rPr>
              <w:t>CT2 Identificarea rolurilor si responsabilitatilor într-o echipa plurispecializata si aplicarea de tehnici de relationare si munca eficienta în cadrul echipei.</w:t>
            </w:r>
          </w:p>
          <w:p w14:paraId="793064C3" w14:textId="77777777" w:rsidR="009D0C61" w:rsidRPr="00067CE7" w:rsidRDefault="00000000">
            <w:pPr>
              <w:ind w:left="0" w:hanging="2"/>
              <w:rPr>
                <w:lang w:val="fr-FR"/>
              </w:rPr>
            </w:pPr>
            <w:r w:rsidRPr="00067CE7">
              <w:rPr>
                <w:lang w:val="fr-FR"/>
              </w:rPr>
              <w:t>CT3 Identificarea oportunitatilor de formare continua si valorificarea eficienta a resurselor si a tehnicilor de învatare pentru propria dezvoltare</w:t>
            </w:r>
          </w:p>
        </w:tc>
      </w:tr>
    </w:tbl>
    <w:p w14:paraId="3A51B4E2" w14:textId="77777777" w:rsidR="009D0C61" w:rsidRPr="00067CE7" w:rsidRDefault="009D0C61">
      <w:pPr>
        <w:ind w:left="0" w:hanging="2"/>
        <w:rPr>
          <w:lang w:val="fr-FR"/>
        </w:rPr>
      </w:pPr>
    </w:p>
    <w:p w14:paraId="6B950CE1" w14:textId="77777777" w:rsidR="009D0C61" w:rsidRDefault="00000000">
      <w:pPr>
        <w:numPr>
          <w:ilvl w:val="0"/>
          <w:numId w:val="1"/>
        </w:numPr>
        <w:ind w:left="0" w:hanging="2"/>
      </w:pPr>
      <w:proofErr w:type="spellStart"/>
      <w:r>
        <w:rPr>
          <w:b/>
        </w:rPr>
        <w:t>Obiectivele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disciplinei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reieşind</w:t>
      </w:r>
      <w:proofErr w:type="spellEnd"/>
      <w:r>
        <w:t xml:space="preserve"> din </w:t>
      </w:r>
      <w:proofErr w:type="spellStart"/>
      <w:r>
        <w:t>grila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acumulate</w:t>
      </w:r>
      <w:proofErr w:type="spellEnd"/>
      <w:r>
        <w:t>)</w:t>
      </w:r>
    </w:p>
    <w:p w14:paraId="501BF837" w14:textId="77777777" w:rsidR="009D0C61" w:rsidRDefault="009D0C61">
      <w:pPr>
        <w:ind w:left="0" w:hanging="2"/>
      </w:pPr>
    </w:p>
    <w:tbl>
      <w:tblPr>
        <w:tblStyle w:val="af3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6617"/>
      </w:tblGrid>
      <w:tr w:rsidR="009D0C61" w14:paraId="50BB9720" w14:textId="77777777">
        <w:tc>
          <w:tcPr>
            <w:tcW w:w="2628" w:type="dxa"/>
          </w:tcPr>
          <w:p w14:paraId="5C0E4626" w14:textId="77777777" w:rsidR="009D0C61" w:rsidRDefault="00000000">
            <w:pPr>
              <w:ind w:left="0" w:right="-20" w:hanging="2"/>
            </w:pPr>
            <w:r>
              <w:t xml:space="preserve">7.1 </w:t>
            </w:r>
            <w:proofErr w:type="spellStart"/>
            <w:r>
              <w:t>Obiectivul</w:t>
            </w:r>
            <w:proofErr w:type="spellEnd"/>
            <w:r>
              <w:t xml:space="preserve"> general al</w:t>
            </w:r>
          </w:p>
          <w:p w14:paraId="2AA5F66C" w14:textId="77777777" w:rsidR="009D0C61" w:rsidRDefault="00000000">
            <w:pPr>
              <w:ind w:left="0" w:hanging="2"/>
            </w:pPr>
            <w:proofErr w:type="spellStart"/>
            <w:r>
              <w:t>disciplinei</w:t>
            </w:r>
            <w:proofErr w:type="spellEnd"/>
          </w:p>
        </w:tc>
        <w:tc>
          <w:tcPr>
            <w:tcW w:w="6617" w:type="dxa"/>
          </w:tcPr>
          <w:p w14:paraId="3BEB662D" w14:textId="77777777" w:rsidR="009D0C61" w:rsidRPr="00D715B9" w:rsidRDefault="00000000" w:rsidP="00D715B9">
            <w:pPr>
              <w:widowControl w:val="0"/>
              <w:ind w:leftChars="0" w:left="0" w:firstLineChars="0" w:firstLine="0"/>
            </w:pPr>
            <w:proofErr w:type="spellStart"/>
            <w:r w:rsidRPr="00D715B9">
              <w:t>Familiarizarea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studenţilor</w:t>
            </w:r>
            <w:proofErr w:type="spellEnd"/>
            <w:r w:rsidRPr="00D715B9">
              <w:t xml:space="preserve"> cu </w:t>
            </w:r>
            <w:proofErr w:type="spellStart"/>
            <w:r w:rsidRPr="00D715B9">
              <w:t>cele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mai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importante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campanii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care </w:t>
            </w:r>
            <w:proofErr w:type="spellStart"/>
            <w:r w:rsidRPr="00D715B9">
              <w:t>arta</w:t>
            </w:r>
            <w:proofErr w:type="spellEnd"/>
            <w:r w:rsidRPr="00D715B9">
              <w:t xml:space="preserve"> a </w:t>
            </w:r>
            <w:proofErr w:type="spellStart"/>
            <w:r w:rsidRPr="00D715B9">
              <w:t>contribuit</w:t>
            </w:r>
            <w:proofErr w:type="spellEnd"/>
            <w:r w:rsidRPr="00D715B9">
              <w:t xml:space="preserve"> la </w:t>
            </w:r>
            <w:proofErr w:type="spellStart"/>
            <w:r w:rsidRPr="00D715B9">
              <w:t>realizarea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mesajelor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comerciale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într</w:t>
            </w:r>
            <w:proofErr w:type="spellEnd"/>
            <w:r w:rsidRPr="00D715B9">
              <w:t xml:space="preserve">-un mod strategic </w:t>
            </w:r>
            <w:proofErr w:type="spellStart"/>
            <w:r w:rsidRPr="00D715B9">
              <w:t>și</w:t>
            </w:r>
            <w:proofErr w:type="spellEnd"/>
            <w:r w:rsidRPr="00D715B9">
              <w:t xml:space="preserve"> relevant. </w:t>
            </w:r>
          </w:p>
        </w:tc>
      </w:tr>
      <w:tr w:rsidR="009D0C61" w:rsidRPr="00D715B9" w14:paraId="331B32B8" w14:textId="77777777">
        <w:tc>
          <w:tcPr>
            <w:tcW w:w="2628" w:type="dxa"/>
          </w:tcPr>
          <w:p w14:paraId="47A18B1B" w14:textId="77777777" w:rsidR="009D0C61" w:rsidRDefault="00000000">
            <w:pPr>
              <w:ind w:left="0" w:hanging="2"/>
            </w:pPr>
            <w:r>
              <w:t xml:space="preserve">7.2 </w:t>
            </w:r>
            <w:proofErr w:type="spellStart"/>
            <w:r>
              <w:t>Obiectivele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</w:p>
        </w:tc>
        <w:tc>
          <w:tcPr>
            <w:tcW w:w="6617" w:type="dxa"/>
          </w:tcPr>
          <w:p w14:paraId="1B62548A" w14:textId="77777777" w:rsidR="009D0C61" w:rsidRPr="00D715B9" w:rsidRDefault="00000000">
            <w:pPr>
              <w:tabs>
                <w:tab w:val="left" w:pos="23"/>
              </w:tabs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 xml:space="preserve">Identificarea modurilor prin care arta apare în reclama contemporană de la motivele artei la arta care experimentează reclama. </w:t>
            </w:r>
          </w:p>
          <w:p w14:paraId="265201C9" w14:textId="77777777" w:rsidR="009D0C61" w:rsidRPr="00D715B9" w:rsidRDefault="00000000">
            <w:pPr>
              <w:tabs>
                <w:tab w:val="left" w:pos="23"/>
              </w:tabs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 xml:space="preserve">Vor fi analizate cazurile în care instituțiile culturale pot comunica într-un mod eficient folosint tacticile de comunicare prin proiecte de comunicare artistice. </w:t>
            </w:r>
          </w:p>
        </w:tc>
      </w:tr>
    </w:tbl>
    <w:p w14:paraId="35758740" w14:textId="77777777" w:rsidR="009D0C61" w:rsidRPr="00067CE7" w:rsidRDefault="009D0C61">
      <w:pPr>
        <w:ind w:left="0" w:hanging="2"/>
        <w:rPr>
          <w:lang w:val="fr-FR"/>
        </w:rPr>
      </w:pPr>
    </w:p>
    <w:p w14:paraId="78D263E2" w14:textId="77777777" w:rsidR="009D0C61" w:rsidRPr="00067CE7" w:rsidRDefault="009D0C61">
      <w:pPr>
        <w:ind w:left="0" w:hanging="2"/>
        <w:rPr>
          <w:lang w:val="fr-FR"/>
        </w:rPr>
      </w:pPr>
    </w:p>
    <w:p w14:paraId="3A4ED9CD" w14:textId="77777777" w:rsidR="009D0C61" w:rsidRPr="00067CE7" w:rsidRDefault="009D0C61">
      <w:pPr>
        <w:ind w:left="0" w:hanging="2"/>
        <w:rPr>
          <w:lang w:val="fr-FR"/>
        </w:rPr>
      </w:pPr>
    </w:p>
    <w:p w14:paraId="7E065B52" w14:textId="77777777" w:rsidR="009D0C61" w:rsidRDefault="00000000">
      <w:pPr>
        <w:numPr>
          <w:ilvl w:val="0"/>
          <w:numId w:val="1"/>
        </w:numPr>
        <w:ind w:left="0" w:hanging="2"/>
      </w:pPr>
      <w:proofErr w:type="spellStart"/>
      <w:r>
        <w:rPr>
          <w:b/>
        </w:rPr>
        <w:t>Conţinuturi</w:t>
      </w:r>
      <w:proofErr w:type="spellEnd"/>
    </w:p>
    <w:p w14:paraId="54EA4E6D" w14:textId="77777777" w:rsidR="009D0C61" w:rsidRDefault="009D0C61">
      <w:pPr>
        <w:ind w:left="0" w:hanging="2"/>
      </w:pPr>
    </w:p>
    <w:tbl>
      <w:tblPr>
        <w:tblStyle w:val="af4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72"/>
        <w:gridCol w:w="2341"/>
        <w:gridCol w:w="1216"/>
      </w:tblGrid>
      <w:tr w:rsidR="009D0C61" w14:paraId="3B3DB515" w14:textId="77777777">
        <w:trPr>
          <w:cantSplit/>
        </w:trPr>
        <w:tc>
          <w:tcPr>
            <w:tcW w:w="516" w:type="dxa"/>
          </w:tcPr>
          <w:p w14:paraId="3BCF8C55" w14:textId="77777777" w:rsidR="009D0C61" w:rsidRDefault="009D0C61">
            <w:pPr>
              <w:ind w:left="0" w:hanging="2"/>
            </w:pPr>
          </w:p>
        </w:tc>
        <w:tc>
          <w:tcPr>
            <w:tcW w:w="5172" w:type="dxa"/>
          </w:tcPr>
          <w:p w14:paraId="24475F77" w14:textId="196A5513" w:rsidR="009D0C61" w:rsidRDefault="00000000">
            <w:pPr>
              <w:ind w:left="0" w:hanging="2"/>
            </w:pPr>
            <w:r>
              <w:rPr>
                <w:b/>
              </w:rPr>
              <w:t>8.1 Curs</w:t>
            </w:r>
            <w:r w:rsidR="00D715B9">
              <w:rPr>
                <w:b/>
              </w:rPr>
              <w:t>.</w:t>
            </w:r>
            <w:r w:rsidR="00D715B9" w:rsidRPr="00D715B9">
              <w:rPr>
                <w:b/>
              </w:rPr>
              <w:t xml:space="preserve"> </w:t>
            </w:r>
            <w:proofErr w:type="spellStart"/>
            <w:r w:rsidR="00D715B9" w:rsidRPr="00D715B9">
              <w:rPr>
                <w:b/>
              </w:rPr>
              <w:t>Tematic</w:t>
            </w:r>
            <w:r w:rsidR="00D715B9">
              <w:rPr>
                <w:b/>
              </w:rPr>
              <w:t>ă</w:t>
            </w:r>
            <w:proofErr w:type="spellEnd"/>
          </w:p>
        </w:tc>
        <w:tc>
          <w:tcPr>
            <w:tcW w:w="2341" w:type="dxa"/>
          </w:tcPr>
          <w:p w14:paraId="61260FC0" w14:textId="77777777" w:rsidR="009D0C61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Metode de </w:t>
            </w:r>
            <w:proofErr w:type="spellStart"/>
            <w:r>
              <w:rPr>
                <w:sz w:val="22"/>
                <w:szCs w:val="22"/>
              </w:rPr>
              <w:t>predare</w:t>
            </w:r>
            <w:proofErr w:type="spellEnd"/>
          </w:p>
        </w:tc>
        <w:tc>
          <w:tcPr>
            <w:tcW w:w="1216" w:type="dxa"/>
          </w:tcPr>
          <w:p w14:paraId="0C372972" w14:textId="77777777" w:rsidR="009D0C61" w:rsidRDefault="00000000">
            <w:pPr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Observaţii</w:t>
            </w:r>
            <w:proofErr w:type="spellEnd"/>
          </w:p>
        </w:tc>
      </w:tr>
      <w:tr w:rsidR="00D715B9" w14:paraId="6901E03D" w14:textId="77777777">
        <w:trPr>
          <w:cantSplit/>
        </w:trPr>
        <w:tc>
          <w:tcPr>
            <w:tcW w:w="516" w:type="dxa"/>
          </w:tcPr>
          <w:p w14:paraId="4958C916" w14:textId="20FD3A6F" w:rsidR="00D715B9" w:rsidRPr="00D715B9" w:rsidRDefault="00D715B9">
            <w:pPr>
              <w:ind w:left="0" w:hanging="2"/>
            </w:pPr>
          </w:p>
        </w:tc>
        <w:tc>
          <w:tcPr>
            <w:tcW w:w="5172" w:type="dxa"/>
          </w:tcPr>
          <w:p w14:paraId="127C7A4E" w14:textId="66E17970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lang w:val="fr-FR"/>
              </w:rPr>
            </w:pPr>
            <w:proofErr w:type="spellStart"/>
            <w:r w:rsidRPr="00D715B9">
              <w:rPr>
                <w:lang w:val="fr-FR"/>
              </w:rPr>
              <w:t>Contextul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sociocultural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în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arta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grafică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comercială</w:t>
            </w:r>
            <w:proofErr w:type="spellEnd"/>
            <w:r w:rsidRPr="00D715B9">
              <w:rPr>
                <w:lang w:val="fr-FR"/>
              </w:rPr>
              <w:t xml:space="preserve"> la Toulouse-Lautrec</w:t>
            </w:r>
          </w:p>
        </w:tc>
        <w:tc>
          <w:tcPr>
            <w:tcW w:w="2341" w:type="dxa"/>
            <w:vMerge w:val="restart"/>
          </w:tcPr>
          <w:p w14:paraId="4C6CD043" w14:textId="77777777" w:rsidR="00D715B9" w:rsidRDefault="00D715B9">
            <w:pPr>
              <w:tabs>
                <w:tab w:val="left" w:pos="820"/>
              </w:tabs>
              <w:ind w:left="0" w:hanging="2"/>
            </w:pPr>
            <w:r>
              <w:t xml:space="preserve">Curs </w:t>
            </w:r>
            <w:proofErr w:type="spellStart"/>
            <w:r>
              <w:t>teoretic</w:t>
            </w:r>
            <w:proofErr w:type="spellEnd"/>
            <w:r>
              <w:t>,</w:t>
            </w:r>
          </w:p>
          <w:p w14:paraId="057E7096" w14:textId="77777777" w:rsidR="00D715B9" w:rsidRDefault="00D715B9">
            <w:pPr>
              <w:ind w:left="0" w:hanging="2"/>
            </w:pPr>
            <w:proofErr w:type="spellStart"/>
            <w:r>
              <w:t>Expunerea</w:t>
            </w:r>
            <w:proofErr w:type="spellEnd"/>
            <w:r>
              <w:t xml:space="preserve"> </w:t>
            </w:r>
            <w:proofErr w:type="spellStart"/>
            <w:r>
              <w:t>verbală</w:t>
            </w:r>
            <w:proofErr w:type="spellEnd"/>
            <w:r>
              <w:t xml:space="preserve">, </w:t>
            </w:r>
            <w:proofErr w:type="spellStart"/>
            <w:r>
              <w:t>exerciţii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practice, </w:t>
            </w:r>
            <w:proofErr w:type="spellStart"/>
            <w:r>
              <w:t>demonstraţii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material </w:t>
            </w:r>
            <w:proofErr w:type="spellStart"/>
            <w:r>
              <w:t>documentar</w:t>
            </w:r>
            <w:proofErr w:type="spellEnd"/>
            <w:r>
              <w:t xml:space="preserve"> (</w:t>
            </w:r>
            <w:proofErr w:type="spellStart"/>
            <w:r>
              <w:t>exemple</w:t>
            </w:r>
            <w:proofErr w:type="spellEnd"/>
            <w:r>
              <w:t xml:space="preserve"> practice, </w:t>
            </w:r>
            <w:proofErr w:type="spellStart"/>
            <w:r>
              <w:t>cursuri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documentare</w:t>
            </w:r>
            <w:proofErr w:type="spellEnd"/>
            <w:r>
              <w:t xml:space="preserve">, </w:t>
            </w:r>
            <w:proofErr w:type="spellStart"/>
            <w:r>
              <w:t>materiale</w:t>
            </w:r>
            <w:proofErr w:type="spellEnd"/>
            <w:r>
              <w:t xml:space="preserve"> e-learning  online).</w:t>
            </w:r>
          </w:p>
        </w:tc>
        <w:tc>
          <w:tcPr>
            <w:tcW w:w="1216" w:type="dxa"/>
          </w:tcPr>
          <w:p w14:paraId="5EB1E097" w14:textId="3C859ACF" w:rsidR="00D715B9" w:rsidRDefault="00D715B9">
            <w:pPr>
              <w:ind w:left="0" w:hanging="2"/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1F4DC716" w14:textId="77777777">
        <w:trPr>
          <w:cantSplit/>
        </w:trPr>
        <w:tc>
          <w:tcPr>
            <w:tcW w:w="516" w:type="dxa"/>
          </w:tcPr>
          <w:p w14:paraId="5258374D" w14:textId="77777777" w:rsidR="00D715B9" w:rsidRPr="00D715B9" w:rsidRDefault="00D715B9">
            <w:pPr>
              <w:ind w:left="0" w:hanging="2"/>
            </w:pPr>
          </w:p>
        </w:tc>
        <w:tc>
          <w:tcPr>
            <w:tcW w:w="5172" w:type="dxa"/>
          </w:tcPr>
          <w:p w14:paraId="132250D6" w14:textId="77777777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lang w:val="fr-FR"/>
              </w:rPr>
            </w:pPr>
            <w:proofErr w:type="spellStart"/>
            <w:r w:rsidRPr="00D715B9">
              <w:rPr>
                <w:lang w:val="fr-FR"/>
              </w:rPr>
              <w:t>Legătura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dintre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artă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și</w:t>
            </w:r>
            <w:proofErr w:type="spellEnd"/>
            <w:r w:rsidRPr="00D715B9">
              <w:rPr>
                <w:lang w:val="fr-FR"/>
              </w:rPr>
              <w:t xml:space="preserve"> marketingul brandurilor de lux. </w:t>
            </w:r>
            <w:proofErr w:type="spellStart"/>
            <w:r w:rsidRPr="00D715B9">
              <w:rPr>
                <w:lang w:val="fr-FR"/>
              </w:rPr>
              <w:t>Studiu</w:t>
            </w:r>
            <w:proofErr w:type="spellEnd"/>
            <w:r w:rsidRPr="00D715B9">
              <w:rPr>
                <w:lang w:val="fr-FR"/>
              </w:rPr>
              <w:t xml:space="preserve"> de </w:t>
            </w:r>
            <w:proofErr w:type="spellStart"/>
            <w:r w:rsidRPr="00D715B9">
              <w:rPr>
                <w:lang w:val="fr-FR"/>
              </w:rPr>
              <w:t>caz</w:t>
            </w:r>
            <w:proofErr w:type="spellEnd"/>
            <w:r w:rsidRPr="00D715B9">
              <w:rPr>
                <w:lang w:val="fr-FR"/>
              </w:rPr>
              <w:t xml:space="preserve">: </w:t>
            </w:r>
            <w:proofErr w:type="spellStart"/>
            <w:r w:rsidRPr="00D715B9">
              <w:rPr>
                <w:lang w:val="fr-FR"/>
              </w:rPr>
              <w:t>Hérmes</w:t>
            </w:r>
            <w:proofErr w:type="spellEnd"/>
            <w:r w:rsidRPr="00D715B9">
              <w:rPr>
                <w:lang w:val="fr-FR"/>
              </w:rPr>
              <w:t>.</w:t>
            </w:r>
          </w:p>
          <w:p w14:paraId="1D4E5F57" w14:textId="77777777" w:rsidR="00D715B9" w:rsidRPr="00D715B9" w:rsidRDefault="00D715B9">
            <w:pPr>
              <w:ind w:left="0" w:hanging="2"/>
              <w:rPr>
                <w:b/>
                <w:lang w:val="fr-FR"/>
              </w:rPr>
            </w:pPr>
          </w:p>
        </w:tc>
        <w:tc>
          <w:tcPr>
            <w:tcW w:w="2341" w:type="dxa"/>
            <w:vMerge/>
          </w:tcPr>
          <w:p w14:paraId="62AC4254" w14:textId="77777777" w:rsidR="00D715B9" w:rsidRPr="00D715B9" w:rsidRDefault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</w:p>
        </w:tc>
        <w:tc>
          <w:tcPr>
            <w:tcW w:w="1216" w:type="dxa"/>
          </w:tcPr>
          <w:p w14:paraId="0579736D" w14:textId="65DC121E" w:rsidR="00D715B9" w:rsidRPr="00D715B9" w:rsidRDefault="00D715B9">
            <w:pPr>
              <w:ind w:left="0" w:hanging="2"/>
              <w:rPr>
                <w:lang w:val="fr-FR"/>
              </w:rPr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15B15CE8" w14:textId="77777777">
        <w:trPr>
          <w:cantSplit/>
        </w:trPr>
        <w:tc>
          <w:tcPr>
            <w:tcW w:w="516" w:type="dxa"/>
          </w:tcPr>
          <w:p w14:paraId="4D2E2DD2" w14:textId="77777777" w:rsidR="00D715B9" w:rsidRPr="00D715B9" w:rsidRDefault="00D715B9">
            <w:pPr>
              <w:ind w:left="0" w:hanging="2"/>
              <w:rPr>
                <w:lang w:val="fr-FR"/>
              </w:rPr>
            </w:pPr>
          </w:p>
        </w:tc>
        <w:tc>
          <w:tcPr>
            <w:tcW w:w="5172" w:type="dxa"/>
          </w:tcPr>
          <w:p w14:paraId="7FA0B790" w14:textId="2A075239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  <w:lang w:val="fr-FR"/>
              </w:rPr>
            </w:pPr>
            <w:r w:rsidRPr="00D715B9">
              <w:rPr>
                <w:lang w:val="fr-FR"/>
              </w:rPr>
              <w:t xml:space="preserve">Transfer de </w:t>
            </w:r>
            <w:proofErr w:type="spellStart"/>
            <w:r w:rsidRPr="00D715B9">
              <w:rPr>
                <w:lang w:val="fr-FR"/>
              </w:rPr>
              <w:t>repuție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între</w:t>
            </w:r>
            <w:proofErr w:type="spellEnd"/>
            <w:r w:rsidRPr="00D715B9">
              <w:rPr>
                <w:lang w:val="fr-FR"/>
              </w:rPr>
              <w:t xml:space="preserve"> un brand și un artist plastic. </w:t>
            </w:r>
            <w:proofErr w:type="spellStart"/>
            <w:r w:rsidRPr="00D715B9">
              <w:rPr>
                <w:lang w:val="fr-FR"/>
              </w:rPr>
              <w:t>Studiu</w:t>
            </w:r>
            <w:proofErr w:type="spellEnd"/>
            <w:r w:rsidRPr="00D715B9">
              <w:rPr>
                <w:lang w:val="fr-FR"/>
              </w:rPr>
              <w:t xml:space="preserve"> de </w:t>
            </w:r>
            <w:proofErr w:type="spellStart"/>
            <w:r w:rsidRPr="00D715B9">
              <w:rPr>
                <w:lang w:val="fr-FR"/>
              </w:rPr>
              <w:t>caz</w:t>
            </w:r>
            <w:proofErr w:type="spellEnd"/>
            <w:r w:rsidRPr="00D715B9">
              <w:rPr>
                <w:lang w:val="fr-FR"/>
              </w:rPr>
              <w:t xml:space="preserve">:  </w:t>
            </w:r>
            <w:proofErr w:type="spellStart"/>
            <w:r w:rsidRPr="00D715B9">
              <w:rPr>
                <w:lang w:val="fr-FR"/>
              </w:rPr>
              <w:t>Kusama</w:t>
            </w:r>
            <w:proofErr w:type="spellEnd"/>
            <w:r w:rsidRPr="00D715B9">
              <w:rPr>
                <w:lang w:val="fr-FR"/>
              </w:rPr>
              <w:t xml:space="preserve"> - Vuitton</w:t>
            </w:r>
          </w:p>
        </w:tc>
        <w:tc>
          <w:tcPr>
            <w:tcW w:w="2341" w:type="dxa"/>
            <w:vMerge/>
          </w:tcPr>
          <w:p w14:paraId="53AF0D31" w14:textId="77777777" w:rsidR="00D715B9" w:rsidRPr="00D715B9" w:rsidRDefault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</w:p>
        </w:tc>
        <w:tc>
          <w:tcPr>
            <w:tcW w:w="1216" w:type="dxa"/>
          </w:tcPr>
          <w:p w14:paraId="7D99F0A1" w14:textId="46B0086D" w:rsidR="00D715B9" w:rsidRPr="00D715B9" w:rsidRDefault="00D715B9">
            <w:pPr>
              <w:ind w:left="0" w:hanging="2"/>
              <w:rPr>
                <w:lang w:val="fr-FR"/>
              </w:rPr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7BF02063" w14:textId="77777777">
        <w:trPr>
          <w:cantSplit/>
        </w:trPr>
        <w:tc>
          <w:tcPr>
            <w:tcW w:w="516" w:type="dxa"/>
          </w:tcPr>
          <w:p w14:paraId="1971ED5C" w14:textId="77777777" w:rsidR="00D715B9" w:rsidRPr="00D715B9" w:rsidRDefault="00D715B9">
            <w:pPr>
              <w:ind w:left="0" w:hanging="2"/>
              <w:rPr>
                <w:lang w:val="fr-FR"/>
              </w:rPr>
            </w:pPr>
          </w:p>
        </w:tc>
        <w:tc>
          <w:tcPr>
            <w:tcW w:w="5172" w:type="dxa"/>
          </w:tcPr>
          <w:p w14:paraId="42AB9898" w14:textId="75EA0FF9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  <w:lang w:val="fr-FR"/>
              </w:rPr>
            </w:pPr>
            <w:r w:rsidRPr="00D715B9">
              <w:rPr>
                <w:lang w:val="fr-FR"/>
              </w:rPr>
              <w:t xml:space="preserve">Arta ca marketing. Sistemul de galerii mari și cotațiile artiștilor. </w:t>
            </w:r>
            <w:proofErr w:type="spellStart"/>
            <w:r w:rsidRPr="00D715B9">
              <w:t>Studii</w:t>
            </w:r>
            <w:proofErr w:type="spellEnd"/>
            <w:r w:rsidRPr="00D715B9">
              <w:t xml:space="preserve"> de </w:t>
            </w:r>
            <w:proofErr w:type="spellStart"/>
            <w:r w:rsidRPr="00D715B9">
              <w:t>caz</w:t>
            </w:r>
            <w:proofErr w:type="spellEnd"/>
            <w:r w:rsidRPr="00D715B9">
              <w:t xml:space="preserve">: Andy Warhol </w:t>
            </w:r>
            <w:proofErr w:type="spellStart"/>
            <w:r w:rsidRPr="00D715B9">
              <w:t>și</w:t>
            </w:r>
            <w:proofErr w:type="spellEnd"/>
            <w:r w:rsidRPr="00D715B9">
              <w:t xml:space="preserve"> Damian Hirst. </w:t>
            </w:r>
          </w:p>
        </w:tc>
        <w:tc>
          <w:tcPr>
            <w:tcW w:w="2341" w:type="dxa"/>
            <w:vMerge/>
          </w:tcPr>
          <w:p w14:paraId="4C09E592" w14:textId="77777777" w:rsidR="00D715B9" w:rsidRPr="00D715B9" w:rsidRDefault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</w:p>
        </w:tc>
        <w:tc>
          <w:tcPr>
            <w:tcW w:w="1216" w:type="dxa"/>
          </w:tcPr>
          <w:p w14:paraId="32B8F086" w14:textId="6A401D47" w:rsidR="00D715B9" w:rsidRPr="00D715B9" w:rsidRDefault="00D715B9">
            <w:pPr>
              <w:ind w:left="0" w:hanging="2"/>
              <w:rPr>
                <w:lang w:val="fr-FR"/>
              </w:rPr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6079D86D" w14:textId="77777777">
        <w:trPr>
          <w:cantSplit/>
        </w:trPr>
        <w:tc>
          <w:tcPr>
            <w:tcW w:w="516" w:type="dxa"/>
          </w:tcPr>
          <w:p w14:paraId="09C0BB00" w14:textId="77777777" w:rsidR="00D715B9" w:rsidRPr="00D715B9" w:rsidRDefault="00D715B9">
            <w:pPr>
              <w:ind w:left="0" w:hanging="2"/>
              <w:rPr>
                <w:lang w:val="fr-FR"/>
              </w:rPr>
            </w:pPr>
          </w:p>
        </w:tc>
        <w:tc>
          <w:tcPr>
            <w:tcW w:w="5172" w:type="dxa"/>
          </w:tcPr>
          <w:p w14:paraId="41D2AE77" w14:textId="2F73B74C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  <w:lang w:val="fr-FR"/>
              </w:rPr>
            </w:pPr>
            <w:r w:rsidRPr="00D715B9">
              <w:rPr>
                <w:lang w:val="fr-FR"/>
              </w:rPr>
              <w:t xml:space="preserve">Arta </w:t>
            </w:r>
            <w:proofErr w:type="spellStart"/>
            <w:r w:rsidRPr="00D715B9">
              <w:rPr>
                <w:lang w:val="fr-FR"/>
              </w:rPr>
              <w:t>contemporană</w:t>
            </w:r>
            <w:proofErr w:type="spellEnd"/>
            <w:r w:rsidRPr="00D715B9">
              <w:rPr>
                <w:lang w:val="fr-FR"/>
              </w:rPr>
              <w:t xml:space="preserve"> ca </w:t>
            </w:r>
            <w:proofErr w:type="spellStart"/>
            <w:r w:rsidRPr="00D715B9">
              <w:rPr>
                <w:lang w:val="fr-FR"/>
              </w:rPr>
              <w:t>formă</w:t>
            </w:r>
            <w:proofErr w:type="spellEnd"/>
            <w:r w:rsidRPr="00D715B9">
              <w:rPr>
                <w:lang w:val="fr-FR"/>
              </w:rPr>
              <w:t xml:space="preserve"> de inspirație pentru branduri. </w:t>
            </w:r>
            <w:proofErr w:type="spellStart"/>
            <w:r w:rsidRPr="00D715B9">
              <w:rPr>
                <w:lang w:val="fr-FR"/>
              </w:rPr>
              <w:t>Studiu</w:t>
            </w:r>
            <w:proofErr w:type="spellEnd"/>
            <w:r w:rsidRPr="00D715B9">
              <w:rPr>
                <w:lang w:val="fr-FR"/>
              </w:rPr>
              <w:t xml:space="preserve"> de </w:t>
            </w:r>
            <w:proofErr w:type="spellStart"/>
            <w:r w:rsidRPr="00D715B9">
              <w:rPr>
                <w:lang w:val="fr-FR"/>
              </w:rPr>
              <w:t>caz</w:t>
            </w:r>
            <w:proofErr w:type="spellEnd"/>
            <w:r w:rsidRPr="00D715B9">
              <w:rPr>
                <w:lang w:val="fr-FR"/>
              </w:rPr>
              <w:t>: Benetton</w:t>
            </w:r>
          </w:p>
        </w:tc>
        <w:tc>
          <w:tcPr>
            <w:tcW w:w="2341" w:type="dxa"/>
            <w:vMerge/>
          </w:tcPr>
          <w:p w14:paraId="4A7BDF4D" w14:textId="77777777" w:rsidR="00D715B9" w:rsidRPr="00D715B9" w:rsidRDefault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</w:p>
        </w:tc>
        <w:tc>
          <w:tcPr>
            <w:tcW w:w="1216" w:type="dxa"/>
          </w:tcPr>
          <w:p w14:paraId="0D325F2C" w14:textId="38B02B46" w:rsidR="00D715B9" w:rsidRPr="00D715B9" w:rsidRDefault="00D715B9">
            <w:pPr>
              <w:ind w:left="0" w:hanging="2"/>
              <w:rPr>
                <w:lang w:val="fr-FR"/>
              </w:rPr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3E3DBFCD" w14:textId="77777777">
        <w:trPr>
          <w:cantSplit/>
        </w:trPr>
        <w:tc>
          <w:tcPr>
            <w:tcW w:w="516" w:type="dxa"/>
          </w:tcPr>
          <w:p w14:paraId="091382CF" w14:textId="77777777" w:rsidR="00D715B9" w:rsidRPr="00D715B9" w:rsidRDefault="00D715B9">
            <w:pPr>
              <w:ind w:left="0" w:hanging="2"/>
              <w:rPr>
                <w:lang w:val="fr-FR"/>
              </w:rPr>
            </w:pPr>
          </w:p>
        </w:tc>
        <w:tc>
          <w:tcPr>
            <w:tcW w:w="5172" w:type="dxa"/>
          </w:tcPr>
          <w:p w14:paraId="4C8DE663" w14:textId="4C033083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  <w:lang w:val="fr-FR"/>
              </w:rPr>
            </w:pPr>
            <w:r w:rsidRPr="00D715B9">
              <w:rPr>
                <w:lang w:val="fr-FR"/>
              </w:rPr>
              <w:t xml:space="preserve">Cum se </w:t>
            </w:r>
            <w:proofErr w:type="spellStart"/>
            <w:r w:rsidRPr="00D715B9">
              <w:rPr>
                <w:lang w:val="fr-FR"/>
              </w:rPr>
              <w:t>crează</w:t>
            </w:r>
            <w:proofErr w:type="spellEnd"/>
            <w:r w:rsidRPr="00D715B9">
              <w:rPr>
                <w:lang w:val="fr-FR"/>
              </w:rPr>
              <w:t xml:space="preserve"> iconale vizuale contemporane și ce efect au asupra culturii pop. </w:t>
            </w:r>
            <w:proofErr w:type="spellStart"/>
            <w:r w:rsidRPr="00D715B9">
              <w:rPr>
                <w:lang w:val="fr-FR"/>
              </w:rPr>
              <w:t>Studiu</w:t>
            </w:r>
            <w:proofErr w:type="spellEnd"/>
            <w:r w:rsidRPr="00D715B9"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c</w:t>
            </w:r>
            <w:r w:rsidRPr="00D715B9">
              <w:rPr>
                <w:lang w:val="fr-FR"/>
              </w:rPr>
              <w:t>az</w:t>
            </w:r>
            <w:proofErr w:type="spellEnd"/>
            <w:r w:rsidRPr="00D715B9">
              <w:rPr>
                <w:lang w:val="fr-FR"/>
              </w:rPr>
              <w:t>: Museum Shop Tate London.</w:t>
            </w:r>
          </w:p>
        </w:tc>
        <w:tc>
          <w:tcPr>
            <w:tcW w:w="2341" w:type="dxa"/>
            <w:vMerge w:val="restart"/>
          </w:tcPr>
          <w:p w14:paraId="70E214C0" w14:textId="77777777" w:rsidR="00D715B9" w:rsidRPr="00D715B9" w:rsidRDefault="00D715B9" w:rsidP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  <w:proofErr w:type="spellStart"/>
            <w:r w:rsidRPr="00D715B9">
              <w:rPr>
                <w:lang w:val="fr-FR"/>
              </w:rPr>
              <w:t>Curs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teoretic</w:t>
            </w:r>
            <w:proofErr w:type="spellEnd"/>
            <w:r w:rsidRPr="00D715B9">
              <w:rPr>
                <w:lang w:val="fr-FR"/>
              </w:rPr>
              <w:t>,</w:t>
            </w:r>
          </w:p>
          <w:p w14:paraId="7ACC3DBA" w14:textId="2C42FF2A" w:rsidR="00D715B9" w:rsidRPr="00D715B9" w:rsidRDefault="00D715B9" w:rsidP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  <w:proofErr w:type="spellStart"/>
            <w:r w:rsidRPr="00D715B9">
              <w:rPr>
                <w:lang w:val="fr-FR"/>
              </w:rPr>
              <w:t>Expunerea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verbală</w:t>
            </w:r>
            <w:proofErr w:type="spellEnd"/>
            <w:r w:rsidRPr="00D715B9">
              <w:rPr>
                <w:lang w:val="fr-FR"/>
              </w:rPr>
              <w:t xml:space="preserve">, </w:t>
            </w:r>
            <w:proofErr w:type="spellStart"/>
            <w:r w:rsidRPr="00D715B9">
              <w:rPr>
                <w:lang w:val="fr-FR"/>
              </w:rPr>
              <w:t>exerciţii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teme</w:t>
            </w:r>
            <w:proofErr w:type="spellEnd"/>
            <w:r w:rsidRPr="00D715B9">
              <w:rPr>
                <w:lang w:val="fr-FR"/>
              </w:rPr>
              <w:t xml:space="preserve"> practice, </w:t>
            </w:r>
            <w:proofErr w:type="spellStart"/>
            <w:r w:rsidRPr="00D715B9">
              <w:rPr>
                <w:lang w:val="fr-FR"/>
              </w:rPr>
              <w:t>demonstraţii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prin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material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documentar</w:t>
            </w:r>
            <w:proofErr w:type="spellEnd"/>
            <w:r w:rsidRPr="00D715B9">
              <w:rPr>
                <w:lang w:val="fr-FR"/>
              </w:rPr>
              <w:t xml:space="preserve"> (exemple practice, </w:t>
            </w:r>
            <w:proofErr w:type="spellStart"/>
            <w:r w:rsidRPr="00D715B9">
              <w:rPr>
                <w:lang w:val="fr-FR"/>
              </w:rPr>
              <w:t>cursuri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și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documentare</w:t>
            </w:r>
            <w:proofErr w:type="spellEnd"/>
            <w:r w:rsidRPr="00D715B9">
              <w:rPr>
                <w:lang w:val="fr-FR"/>
              </w:rPr>
              <w:t xml:space="preserve">, </w:t>
            </w:r>
            <w:proofErr w:type="spellStart"/>
            <w:r w:rsidRPr="00D715B9">
              <w:rPr>
                <w:lang w:val="fr-FR"/>
              </w:rPr>
              <w:t>materiale</w:t>
            </w:r>
            <w:proofErr w:type="spellEnd"/>
            <w:r w:rsidRPr="00D715B9">
              <w:rPr>
                <w:lang w:val="fr-FR"/>
              </w:rPr>
              <w:t xml:space="preserve"> e-learning  online).</w:t>
            </w:r>
          </w:p>
        </w:tc>
        <w:tc>
          <w:tcPr>
            <w:tcW w:w="1216" w:type="dxa"/>
          </w:tcPr>
          <w:p w14:paraId="0868F9A4" w14:textId="5978E748" w:rsidR="00D715B9" w:rsidRPr="00D715B9" w:rsidRDefault="00D715B9">
            <w:pPr>
              <w:ind w:left="0" w:hanging="2"/>
              <w:rPr>
                <w:lang w:val="fr-FR"/>
              </w:rPr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77F3675B" w14:textId="77777777">
        <w:trPr>
          <w:cantSplit/>
        </w:trPr>
        <w:tc>
          <w:tcPr>
            <w:tcW w:w="516" w:type="dxa"/>
          </w:tcPr>
          <w:p w14:paraId="561A6749" w14:textId="77777777" w:rsidR="00D715B9" w:rsidRPr="00D715B9" w:rsidRDefault="00D715B9">
            <w:pPr>
              <w:ind w:left="0" w:hanging="2"/>
              <w:rPr>
                <w:lang w:val="fr-FR"/>
              </w:rPr>
            </w:pPr>
          </w:p>
        </w:tc>
        <w:tc>
          <w:tcPr>
            <w:tcW w:w="5172" w:type="dxa"/>
          </w:tcPr>
          <w:p w14:paraId="4DF94D56" w14:textId="3168E0B7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  <w:lang w:val="fr-FR"/>
              </w:rPr>
            </w:pPr>
            <w:proofErr w:type="spellStart"/>
            <w:r w:rsidRPr="00D715B9">
              <w:rPr>
                <w:lang w:val="fr-FR"/>
              </w:rPr>
              <w:t>Transpunerea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banalității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în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artă</w:t>
            </w:r>
            <w:proofErr w:type="spellEnd"/>
            <w:r w:rsidRPr="00D715B9">
              <w:rPr>
                <w:lang w:val="fr-FR"/>
              </w:rPr>
              <w:t xml:space="preserve">, o tactică de brand. </w:t>
            </w:r>
            <w:proofErr w:type="spellStart"/>
            <w:r w:rsidRPr="00D715B9">
              <w:rPr>
                <w:lang w:val="fr-FR"/>
              </w:rPr>
              <w:t>Studiu</w:t>
            </w:r>
            <w:proofErr w:type="spellEnd"/>
            <w:r w:rsidRPr="00D715B9">
              <w:rPr>
                <w:lang w:val="fr-FR"/>
              </w:rPr>
              <w:t xml:space="preserve"> de </w:t>
            </w:r>
            <w:proofErr w:type="spellStart"/>
            <w:r w:rsidRPr="00D715B9">
              <w:rPr>
                <w:lang w:val="fr-FR"/>
              </w:rPr>
              <w:t>caz</w:t>
            </w:r>
            <w:proofErr w:type="spellEnd"/>
            <w:r w:rsidRPr="00D715B9">
              <w:rPr>
                <w:lang w:val="fr-FR"/>
              </w:rPr>
              <w:t xml:space="preserve">: </w:t>
            </w:r>
            <w:proofErr w:type="spellStart"/>
            <w:r w:rsidRPr="00D715B9">
              <w:rPr>
                <w:lang w:val="fr-FR"/>
              </w:rPr>
              <w:t>Cheetos</w:t>
            </w:r>
            <w:proofErr w:type="spellEnd"/>
            <w:r w:rsidRPr="00D715B9">
              <w:rPr>
                <w:lang w:val="fr-FR"/>
              </w:rPr>
              <w:t xml:space="preserve">. </w:t>
            </w:r>
          </w:p>
        </w:tc>
        <w:tc>
          <w:tcPr>
            <w:tcW w:w="2341" w:type="dxa"/>
            <w:vMerge/>
          </w:tcPr>
          <w:p w14:paraId="7018B2B5" w14:textId="77777777" w:rsidR="00D715B9" w:rsidRPr="00D715B9" w:rsidRDefault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</w:p>
        </w:tc>
        <w:tc>
          <w:tcPr>
            <w:tcW w:w="1216" w:type="dxa"/>
          </w:tcPr>
          <w:p w14:paraId="7E8CBB1E" w14:textId="0E4DA09B" w:rsidR="00D715B9" w:rsidRPr="00D715B9" w:rsidRDefault="00D715B9">
            <w:pPr>
              <w:ind w:left="0" w:hanging="2"/>
              <w:rPr>
                <w:lang w:val="fr-FR"/>
              </w:rPr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2A1F374F" w14:textId="77777777">
        <w:trPr>
          <w:cantSplit/>
        </w:trPr>
        <w:tc>
          <w:tcPr>
            <w:tcW w:w="516" w:type="dxa"/>
          </w:tcPr>
          <w:p w14:paraId="34399D11" w14:textId="77777777" w:rsidR="00D715B9" w:rsidRPr="00D715B9" w:rsidRDefault="00D715B9">
            <w:pPr>
              <w:ind w:left="0" w:hanging="2"/>
              <w:rPr>
                <w:lang w:val="fr-FR"/>
              </w:rPr>
            </w:pPr>
          </w:p>
        </w:tc>
        <w:tc>
          <w:tcPr>
            <w:tcW w:w="5172" w:type="dxa"/>
          </w:tcPr>
          <w:p w14:paraId="214B7529" w14:textId="1F819F21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  <w:lang w:val="fr-FR"/>
              </w:rPr>
            </w:pPr>
            <w:r w:rsidRPr="00D715B9">
              <w:t xml:space="preserve">Cum </w:t>
            </w:r>
            <w:proofErr w:type="spellStart"/>
            <w:r w:rsidRPr="00D715B9">
              <w:t>devine</w:t>
            </w:r>
            <w:proofErr w:type="spellEnd"/>
            <w:r w:rsidRPr="00D715B9">
              <w:t xml:space="preserve"> o idee de </w:t>
            </w:r>
            <w:proofErr w:type="spellStart"/>
            <w:r w:rsidRPr="00D715B9">
              <w:t>artă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comercială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motorul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unui</w:t>
            </w:r>
            <w:proofErr w:type="spellEnd"/>
            <w:r w:rsidRPr="00D715B9">
              <w:t xml:space="preserve"> brand din </w:t>
            </w:r>
            <w:proofErr w:type="spellStart"/>
            <w:r w:rsidRPr="00D715B9">
              <w:t>domeniu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agricol</w:t>
            </w:r>
            <w:proofErr w:type="spellEnd"/>
            <w:r w:rsidRPr="00D715B9">
              <w:t xml:space="preserve">. </w:t>
            </w:r>
            <w:proofErr w:type="spellStart"/>
            <w:r w:rsidRPr="00D715B9">
              <w:t>Studiu</w:t>
            </w:r>
            <w:proofErr w:type="spellEnd"/>
            <w:r w:rsidRPr="00D715B9">
              <w:t xml:space="preserve"> de </w:t>
            </w:r>
            <w:proofErr w:type="spellStart"/>
            <w:r w:rsidRPr="00D715B9">
              <w:t>caz</w:t>
            </w:r>
            <w:proofErr w:type="spellEnd"/>
            <w:r w:rsidRPr="00D715B9">
              <w:t xml:space="preserve">: </w:t>
            </w:r>
            <w:proofErr w:type="spellStart"/>
            <w:r w:rsidRPr="00D715B9">
              <w:t>Inakagate</w:t>
            </w:r>
            <w:proofErr w:type="spellEnd"/>
            <w:r w:rsidRPr="00D715B9">
              <w:t>.</w:t>
            </w:r>
          </w:p>
        </w:tc>
        <w:tc>
          <w:tcPr>
            <w:tcW w:w="2341" w:type="dxa"/>
            <w:vMerge/>
          </w:tcPr>
          <w:p w14:paraId="66DA7385" w14:textId="77777777" w:rsidR="00D715B9" w:rsidRPr="00D715B9" w:rsidRDefault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</w:p>
        </w:tc>
        <w:tc>
          <w:tcPr>
            <w:tcW w:w="1216" w:type="dxa"/>
          </w:tcPr>
          <w:p w14:paraId="658E960C" w14:textId="53171FEB" w:rsidR="00D715B9" w:rsidRPr="00D715B9" w:rsidRDefault="00D715B9">
            <w:pPr>
              <w:ind w:left="0" w:hanging="2"/>
              <w:rPr>
                <w:lang w:val="fr-FR"/>
              </w:rPr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782DA43C" w14:textId="77777777">
        <w:trPr>
          <w:cantSplit/>
        </w:trPr>
        <w:tc>
          <w:tcPr>
            <w:tcW w:w="516" w:type="dxa"/>
          </w:tcPr>
          <w:p w14:paraId="664C915C" w14:textId="77777777" w:rsidR="00D715B9" w:rsidRPr="00D715B9" w:rsidRDefault="00D715B9">
            <w:pPr>
              <w:ind w:left="0" w:hanging="2"/>
              <w:rPr>
                <w:lang w:val="fr-FR"/>
              </w:rPr>
            </w:pPr>
          </w:p>
        </w:tc>
        <w:tc>
          <w:tcPr>
            <w:tcW w:w="5172" w:type="dxa"/>
          </w:tcPr>
          <w:p w14:paraId="227176FB" w14:textId="4AC275E0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  <w:lang w:val="fr-FR"/>
              </w:rPr>
            </w:pPr>
            <w:proofErr w:type="spellStart"/>
            <w:r w:rsidRPr="00D715B9">
              <w:rPr>
                <w:lang w:val="fr-FR"/>
              </w:rPr>
              <w:t>Fuziunea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dintre</w:t>
            </w:r>
            <w:proofErr w:type="spellEnd"/>
            <w:r w:rsidRPr="00D715B9">
              <w:rPr>
                <w:lang w:val="fr-FR"/>
              </w:rPr>
              <w:t xml:space="preserve"> un brand de artă, un oraș și un brand de design. </w:t>
            </w:r>
            <w:proofErr w:type="spellStart"/>
            <w:r w:rsidRPr="00D715B9">
              <w:rPr>
                <w:lang w:val="fr-FR"/>
              </w:rPr>
              <w:t>Sinergia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ecosistemului</w:t>
            </w:r>
            <w:proofErr w:type="spellEnd"/>
            <w:r w:rsidRPr="00D715B9">
              <w:rPr>
                <w:lang w:val="fr-FR"/>
              </w:rPr>
              <w:t xml:space="preserve">. </w:t>
            </w:r>
            <w:proofErr w:type="spellStart"/>
            <w:r w:rsidRPr="00D715B9">
              <w:rPr>
                <w:lang w:val="fr-FR"/>
              </w:rPr>
              <w:t>Studii</w:t>
            </w:r>
            <w:proofErr w:type="spellEnd"/>
            <w:r w:rsidRPr="00D715B9">
              <w:rPr>
                <w:lang w:val="fr-FR"/>
              </w:rPr>
              <w:t xml:space="preserve"> de </w:t>
            </w:r>
            <w:proofErr w:type="spellStart"/>
            <w:r w:rsidRPr="00D715B9">
              <w:rPr>
                <w:lang w:val="fr-FR"/>
              </w:rPr>
              <w:t>caz</w:t>
            </w:r>
            <w:proofErr w:type="spellEnd"/>
            <w:r w:rsidRPr="00D715B9">
              <w:rPr>
                <w:lang w:val="fr-FR"/>
              </w:rPr>
              <w:t xml:space="preserve"> diverse.</w:t>
            </w:r>
          </w:p>
        </w:tc>
        <w:tc>
          <w:tcPr>
            <w:tcW w:w="2341" w:type="dxa"/>
            <w:vMerge/>
          </w:tcPr>
          <w:p w14:paraId="75EE5133" w14:textId="77777777" w:rsidR="00D715B9" w:rsidRPr="00D715B9" w:rsidRDefault="00D715B9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</w:p>
        </w:tc>
        <w:tc>
          <w:tcPr>
            <w:tcW w:w="1216" w:type="dxa"/>
          </w:tcPr>
          <w:p w14:paraId="52ADFF72" w14:textId="39304A65" w:rsidR="00D715B9" w:rsidRPr="00D715B9" w:rsidRDefault="00D715B9">
            <w:pPr>
              <w:ind w:left="0" w:hanging="2"/>
              <w:rPr>
                <w:lang w:val="fr-FR"/>
              </w:rPr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189039BB" w14:textId="77777777">
        <w:trPr>
          <w:cantSplit/>
        </w:trPr>
        <w:tc>
          <w:tcPr>
            <w:tcW w:w="516" w:type="dxa"/>
          </w:tcPr>
          <w:p w14:paraId="66997134" w14:textId="77777777" w:rsidR="00D715B9" w:rsidRPr="00D715B9" w:rsidRDefault="00D715B9">
            <w:pPr>
              <w:ind w:left="0" w:hanging="2"/>
              <w:rPr>
                <w:lang w:val="fr-FR"/>
              </w:rPr>
            </w:pPr>
          </w:p>
        </w:tc>
        <w:tc>
          <w:tcPr>
            <w:tcW w:w="5172" w:type="dxa"/>
          </w:tcPr>
          <w:p w14:paraId="2798D446" w14:textId="2130F7C1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</w:rPr>
            </w:pPr>
            <w:r w:rsidRPr="00D715B9">
              <w:t xml:space="preserve">Arta </w:t>
            </w:r>
            <w:proofErr w:type="spellStart"/>
            <w:r w:rsidRPr="00D715B9">
              <w:t>contemporană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campanii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umanitare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social </w:t>
            </w:r>
            <w:proofErr w:type="spellStart"/>
            <w:r w:rsidRPr="00D715B9">
              <w:t>media.Studiu</w:t>
            </w:r>
            <w:proofErr w:type="spellEnd"/>
            <w:r w:rsidRPr="00D715B9">
              <w:t xml:space="preserve"> de </w:t>
            </w:r>
            <w:proofErr w:type="spellStart"/>
            <w:r w:rsidRPr="00D715B9">
              <w:t>caz</w:t>
            </w:r>
            <w:proofErr w:type="spellEnd"/>
            <w:r w:rsidRPr="00D715B9">
              <w:t>: Love from Hate.</w:t>
            </w:r>
          </w:p>
        </w:tc>
        <w:tc>
          <w:tcPr>
            <w:tcW w:w="2341" w:type="dxa"/>
            <w:vMerge/>
          </w:tcPr>
          <w:p w14:paraId="2D1448FD" w14:textId="77777777" w:rsidR="00D715B9" w:rsidRPr="00D715B9" w:rsidRDefault="00D715B9">
            <w:pPr>
              <w:tabs>
                <w:tab w:val="left" w:pos="820"/>
              </w:tabs>
              <w:ind w:left="0" w:hanging="2"/>
            </w:pPr>
          </w:p>
        </w:tc>
        <w:tc>
          <w:tcPr>
            <w:tcW w:w="1216" w:type="dxa"/>
          </w:tcPr>
          <w:p w14:paraId="7E40D74A" w14:textId="0CA2DE3C" w:rsidR="00D715B9" w:rsidRPr="00D715B9" w:rsidRDefault="00D715B9">
            <w:pPr>
              <w:ind w:left="0" w:hanging="2"/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49A637B5" w14:textId="77777777">
        <w:trPr>
          <w:cantSplit/>
        </w:trPr>
        <w:tc>
          <w:tcPr>
            <w:tcW w:w="516" w:type="dxa"/>
          </w:tcPr>
          <w:p w14:paraId="7FF5FB32" w14:textId="77777777" w:rsidR="00D715B9" w:rsidRPr="00D715B9" w:rsidRDefault="00D715B9">
            <w:pPr>
              <w:ind w:left="0" w:hanging="2"/>
            </w:pPr>
          </w:p>
        </w:tc>
        <w:tc>
          <w:tcPr>
            <w:tcW w:w="5172" w:type="dxa"/>
          </w:tcPr>
          <w:p w14:paraId="1AB29F0F" w14:textId="6E9D77BC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</w:rPr>
            </w:pPr>
            <w:proofErr w:type="spellStart"/>
            <w:r w:rsidRPr="00D715B9">
              <w:t>Experiența</w:t>
            </w:r>
            <w:proofErr w:type="spellEnd"/>
            <w:r w:rsidRPr="00D715B9">
              <w:t xml:space="preserve"> de brand </w:t>
            </w:r>
            <w:proofErr w:type="spellStart"/>
            <w:r w:rsidRPr="00D715B9">
              <w:t>și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experiența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artistică</w:t>
            </w:r>
            <w:proofErr w:type="spellEnd"/>
            <w:r w:rsidRPr="00D715B9">
              <w:t xml:space="preserve">. </w:t>
            </w:r>
          </w:p>
        </w:tc>
        <w:tc>
          <w:tcPr>
            <w:tcW w:w="2341" w:type="dxa"/>
            <w:vMerge/>
          </w:tcPr>
          <w:p w14:paraId="518CB985" w14:textId="77777777" w:rsidR="00D715B9" w:rsidRPr="00D715B9" w:rsidRDefault="00D715B9">
            <w:pPr>
              <w:tabs>
                <w:tab w:val="left" w:pos="820"/>
              </w:tabs>
              <w:ind w:left="0" w:hanging="2"/>
            </w:pPr>
          </w:p>
        </w:tc>
        <w:tc>
          <w:tcPr>
            <w:tcW w:w="1216" w:type="dxa"/>
          </w:tcPr>
          <w:p w14:paraId="1EB61090" w14:textId="5F345998" w:rsidR="00D715B9" w:rsidRPr="00D715B9" w:rsidRDefault="00D715B9">
            <w:pPr>
              <w:ind w:left="0" w:hanging="2"/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445B1489" w14:textId="77777777">
        <w:trPr>
          <w:cantSplit/>
        </w:trPr>
        <w:tc>
          <w:tcPr>
            <w:tcW w:w="516" w:type="dxa"/>
          </w:tcPr>
          <w:p w14:paraId="751568E5" w14:textId="77777777" w:rsidR="00D715B9" w:rsidRPr="00D715B9" w:rsidRDefault="00D715B9">
            <w:pPr>
              <w:ind w:left="0" w:hanging="2"/>
            </w:pPr>
          </w:p>
        </w:tc>
        <w:tc>
          <w:tcPr>
            <w:tcW w:w="5172" w:type="dxa"/>
          </w:tcPr>
          <w:p w14:paraId="5166108D" w14:textId="02787A94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  <w:rPr>
                <w:b/>
              </w:rPr>
            </w:pPr>
            <w:r w:rsidRPr="00D715B9">
              <w:t xml:space="preserve">AI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creația</w:t>
            </w:r>
            <w:proofErr w:type="spellEnd"/>
            <w:r w:rsidRPr="00D715B9">
              <w:t xml:space="preserve"> de design </w:t>
            </w:r>
            <w:proofErr w:type="spellStart"/>
            <w:r w:rsidRPr="00D715B9">
              <w:t>comercial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contemporan</w:t>
            </w:r>
            <w:proofErr w:type="spellEnd"/>
            <w:r w:rsidRPr="00D715B9">
              <w:t xml:space="preserve">. </w:t>
            </w:r>
          </w:p>
        </w:tc>
        <w:tc>
          <w:tcPr>
            <w:tcW w:w="2341" w:type="dxa"/>
            <w:vMerge/>
          </w:tcPr>
          <w:p w14:paraId="5395D8B3" w14:textId="77777777" w:rsidR="00D715B9" w:rsidRPr="00D715B9" w:rsidRDefault="00D715B9">
            <w:pPr>
              <w:tabs>
                <w:tab w:val="left" w:pos="820"/>
              </w:tabs>
              <w:ind w:left="0" w:hanging="2"/>
            </w:pPr>
          </w:p>
        </w:tc>
        <w:tc>
          <w:tcPr>
            <w:tcW w:w="1216" w:type="dxa"/>
          </w:tcPr>
          <w:p w14:paraId="36A71EF3" w14:textId="765E0617" w:rsidR="00D715B9" w:rsidRPr="00D715B9" w:rsidRDefault="00D715B9">
            <w:pPr>
              <w:ind w:left="0" w:hanging="2"/>
            </w:pPr>
            <w:r>
              <w:t xml:space="preserve">1 </w:t>
            </w:r>
            <w:proofErr w:type="spellStart"/>
            <w:r>
              <w:t>oră</w:t>
            </w:r>
            <w:proofErr w:type="spellEnd"/>
          </w:p>
        </w:tc>
      </w:tr>
      <w:tr w:rsidR="00D715B9" w:rsidRPr="00D715B9" w14:paraId="7512A519" w14:textId="77777777">
        <w:trPr>
          <w:cantSplit/>
        </w:trPr>
        <w:tc>
          <w:tcPr>
            <w:tcW w:w="516" w:type="dxa"/>
          </w:tcPr>
          <w:p w14:paraId="4A4C09C9" w14:textId="77777777" w:rsidR="00D715B9" w:rsidRPr="00D715B9" w:rsidRDefault="00D715B9">
            <w:pPr>
              <w:ind w:left="0" w:hanging="2"/>
            </w:pPr>
          </w:p>
        </w:tc>
        <w:tc>
          <w:tcPr>
            <w:tcW w:w="5172" w:type="dxa"/>
          </w:tcPr>
          <w:p w14:paraId="62202DAC" w14:textId="660C2204" w:rsidR="00D715B9" w:rsidRPr="00D715B9" w:rsidRDefault="00D715B9" w:rsidP="00D715B9">
            <w:pPr>
              <w:numPr>
                <w:ilvl w:val="0"/>
                <w:numId w:val="3"/>
              </w:numPr>
              <w:ind w:left="0" w:hanging="2"/>
            </w:pPr>
            <w:proofErr w:type="spellStart"/>
            <w:r>
              <w:t>Discuții</w:t>
            </w:r>
            <w:proofErr w:type="spellEnd"/>
            <w:r>
              <w:t xml:space="preserve"> conclusive, </w:t>
            </w:r>
            <w:proofErr w:type="spellStart"/>
            <w:r>
              <w:t>colocviu</w:t>
            </w:r>
            <w:proofErr w:type="spellEnd"/>
          </w:p>
        </w:tc>
        <w:tc>
          <w:tcPr>
            <w:tcW w:w="2341" w:type="dxa"/>
            <w:vMerge/>
          </w:tcPr>
          <w:p w14:paraId="07850E88" w14:textId="77777777" w:rsidR="00D715B9" w:rsidRPr="00D715B9" w:rsidRDefault="00D715B9">
            <w:pPr>
              <w:tabs>
                <w:tab w:val="left" w:pos="820"/>
              </w:tabs>
              <w:ind w:left="0" w:hanging="2"/>
            </w:pPr>
          </w:p>
        </w:tc>
        <w:tc>
          <w:tcPr>
            <w:tcW w:w="1216" w:type="dxa"/>
          </w:tcPr>
          <w:p w14:paraId="168B323A" w14:textId="05B9B2E0" w:rsidR="00D715B9" w:rsidRPr="00D715B9" w:rsidRDefault="00D715B9">
            <w:pPr>
              <w:ind w:left="0" w:hanging="2"/>
            </w:pPr>
            <w:r>
              <w:t>2 ore</w:t>
            </w:r>
          </w:p>
        </w:tc>
      </w:tr>
    </w:tbl>
    <w:p w14:paraId="080466C5" w14:textId="77777777" w:rsidR="009D0C61" w:rsidRPr="00D715B9" w:rsidRDefault="009D0C61">
      <w:pPr>
        <w:ind w:left="0" w:hanging="2"/>
      </w:pPr>
    </w:p>
    <w:tbl>
      <w:tblPr>
        <w:tblStyle w:val="af5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72"/>
        <w:gridCol w:w="2341"/>
        <w:gridCol w:w="1216"/>
      </w:tblGrid>
      <w:tr w:rsidR="009D0C61" w14:paraId="792B8F0E" w14:textId="77777777">
        <w:trPr>
          <w:cantSplit/>
        </w:trPr>
        <w:tc>
          <w:tcPr>
            <w:tcW w:w="516" w:type="dxa"/>
          </w:tcPr>
          <w:p w14:paraId="2BE7488B" w14:textId="77777777" w:rsidR="009D0C61" w:rsidRPr="00D715B9" w:rsidRDefault="009D0C61">
            <w:pPr>
              <w:ind w:left="0" w:hanging="2"/>
            </w:pPr>
          </w:p>
        </w:tc>
        <w:tc>
          <w:tcPr>
            <w:tcW w:w="5172" w:type="dxa"/>
          </w:tcPr>
          <w:p w14:paraId="62D6C014" w14:textId="77777777" w:rsidR="009D0C61" w:rsidRDefault="00000000">
            <w:pPr>
              <w:ind w:left="0" w:hanging="2"/>
            </w:pPr>
            <w:r>
              <w:rPr>
                <w:b/>
              </w:rPr>
              <w:t>8.2 Seminar</w:t>
            </w:r>
          </w:p>
        </w:tc>
        <w:tc>
          <w:tcPr>
            <w:tcW w:w="2341" w:type="dxa"/>
          </w:tcPr>
          <w:p w14:paraId="6393B952" w14:textId="77777777" w:rsidR="009D0C61" w:rsidRDefault="00000000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Metode de </w:t>
            </w:r>
            <w:proofErr w:type="spellStart"/>
            <w:r>
              <w:rPr>
                <w:sz w:val="22"/>
                <w:szCs w:val="22"/>
              </w:rPr>
              <w:t>predare</w:t>
            </w:r>
            <w:proofErr w:type="spellEnd"/>
          </w:p>
        </w:tc>
        <w:tc>
          <w:tcPr>
            <w:tcW w:w="1216" w:type="dxa"/>
          </w:tcPr>
          <w:p w14:paraId="35397ADF" w14:textId="77777777" w:rsidR="009D0C61" w:rsidRDefault="00000000">
            <w:pPr>
              <w:ind w:left="0"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Observaţii</w:t>
            </w:r>
            <w:proofErr w:type="spellEnd"/>
          </w:p>
        </w:tc>
      </w:tr>
      <w:tr w:rsidR="009D0C61" w14:paraId="3B1A77FB" w14:textId="77777777">
        <w:trPr>
          <w:cantSplit/>
        </w:trPr>
        <w:tc>
          <w:tcPr>
            <w:tcW w:w="516" w:type="dxa"/>
          </w:tcPr>
          <w:p w14:paraId="171C0852" w14:textId="77777777" w:rsidR="009D0C61" w:rsidRDefault="009D0C61">
            <w:pPr>
              <w:ind w:left="0" w:hanging="2"/>
              <w:rPr>
                <w:highlight w:val="yellow"/>
              </w:rPr>
            </w:pPr>
          </w:p>
        </w:tc>
        <w:tc>
          <w:tcPr>
            <w:tcW w:w="5172" w:type="dxa"/>
          </w:tcPr>
          <w:p w14:paraId="2977EB8F" w14:textId="77777777" w:rsidR="009D0C61" w:rsidRPr="00D715B9" w:rsidRDefault="00000000">
            <w:pPr>
              <w:ind w:left="0" w:hanging="2"/>
            </w:pPr>
            <w:r w:rsidRPr="00D715B9">
              <w:t xml:space="preserve">Teme de </w:t>
            </w:r>
            <w:proofErr w:type="spellStart"/>
            <w:r w:rsidRPr="00D715B9">
              <w:t>prezentat</w:t>
            </w:r>
            <w:proofErr w:type="spellEnd"/>
            <w:r w:rsidRPr="00D715B9">
              <w:t xml:space="preserve">:  </w:t>
            </w:r>
          </w:p>
          <w:p w14:paraId="7894A882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proofErr w:type="spellStart"/>
            <w:r w:rsidRPr="00D715B9">
              <w:t>Serialul</w:t>
            </w:r>
            <w:proofErr w:type="spellEnd"/>
            <w:r w:rsidRPr="00D715B9">
              <w:t xml:space="preserve"> on-line The Follow.</w:t>
            </w:r>
          </w:p>
          <w:p w14:paraId="7A118214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>Annie Leibovitz și fotografia de publicitate.</w:t>
            </w:r>
          </w:p>
          <w:p w14:paraId="0CB8270A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proofErr w:type="spellStart"/>
            <w:r w:rsidRPr="00D715B9">
              <w:t>Brâncuși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brandurile</w:t>
            </w:r>
            <w:proofErr w:type="spellEnd"/>
            <w:r w:rsidRPr="00D715B9">
              <w:t xml:space="preserve"> din </w:t>
            </w:r>
            <w:proofErr w:type="spellStart"/>
            <w:r w:rsidRPr="00D715B9">
              <w:t>România</w:t>
            </w:r>
            <w:proofErr w:type="spellEnd"/>
          </w:p>
          <w:p w14:paraId="0FBE6228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r w:rsidRPr="00D715B9">
              <w:t xml:space="preserve">Street art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comunicarea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brandurilor</w:t>
            </w:r>
            <w:proofErr w:type="spellEnd"/>
          </w:p>
          <w:p w14:paraId="15C862DD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>Analiza de sortimente cu referire la artă de la Lego</w:t>
            </w:r>
          </w:p>
          <w:p w14:paraId="438572F4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proofErr w:type="spellStart"/>
            <w:r w:rsidRPr="00D715B9">
              <w:t>Branduri</w:t>
            </w:r>
            <w:proofErr w:type="spellEnd"/>
            <w:r w:rsidRPr="00D715B9">
              <w:t xml:space="preserve"> bio care </w:t>
            </w:r>
            <w:proofErr w:type="spellStart"/>
            <w:r w:rsidRPr="00D715B9">
              <w:t>comunică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neconvențional</w:t>
            </w:r>
            <w:proofErr w:type="spellEnd"/>
          </w:p>
          <w:p w14:paraId="7197DD18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proofErr w:type="spellStart"/>
            <w:r w:rsidRPr="00D715B9">
              <w:t>Răspunsuri</w:t>
            </w:r>
            <w:proofErr w:type="spellEnd"/>
            <w:r w:rsidRPr="00D715B9">
              <w:t xml:space="preserve"> la </w:t>
            </w:r>
            <w:proofErr w:type="spellStart"/>
            <w:r w:rsidRPr="00D715B9">
              <w:t>comercializarea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arte</w:t>
            </w:r>
            <w:proofErr w:type="spellEnd"/>
            <w:r w:rsidRPr="00D715B9">
              <w:t>: Banksy</w:t>
            </w:r>
          </w:p>
          <w:p w14:paraId="6A09D57B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proofErr w:type="spellStart"/>
            <w:r w:rsidRPr="00D715B9">
              <w:t>Trenduri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designul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copertelor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cărților</w:t>
            </w:r>
            <w:proofErr w:type="spellEnd"/>
          </w:p>
          <w:p w14:paraId="164FC1F4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>Tactici de promovare menținere a audienței muzicii clasice. De la elitist la comercial.</w:t>
            </w:r>
          </w:p>
          <w:p w14:paraId="0CD06132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>Deconstrucția motivelor de brand în componente clasice: Versace, Gucci, Bulgari.</w:t>
            </w:r>
          </w:p>
          <w:p w14:paraId="312D6D71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>Lux nordic și minimalism în comunicarea vizuală.</w:t>
            </w:r>
          </w:p>
          <w:p w14:paraId="36CC5D52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r w:rsidRPr="00D715B9">
              <w:t xml:space="preserve">Anticapitalism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comunicarea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comercială</w:t>
            </w:r>
            <w:proofErr w:type="spellEnd"/>
          </w:p>
          <w:p w14:paraId="5924E163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proofErr w:type="spellStart"/>
            <w:r w:rsidRPr="00D715B9">
              <w:t>Artiști</w:t>
            </w:r>
            <w:proofErr w:type="spellEnd"/>
            <w:r w:rsidRPr="00D715B9">
              <w:t xml:space="preserve"> AI </w:t>
            </w:r>
            <w:proofErr w:type="spellStart"/>
            <w:r w:rsidRPr="00D715B9">
              <w:t>și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potențialul</w:t>
            </w:r>
            <w:proofErr w:type="spellEnd"/>
            <w:r w:rsidRPr="00D715B9">
              <w:t xml:space="preserve"> lor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comunicarea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comercială</w:t>
            </w:r>
            <w:proofErr w:type="spellEnd"/>
          </w:p>
          <w:p w14:paraId="76E7818E" w14:textId="77777777" w:rsidR="009D0C61" w:rsidRPr="00D715B9" w:rsidRDefault="00000000">
            <w:pPr>
              <w:numPr>
                <w:ilvl w:val="0"/>
                <w:numId w:val="2"/>
              </w:numPr>
              <w:ind w:left="0" w:hanging="2"/>
            </w:pPr>
            <w:proofErr w:type="spellStart"/>
            <w:r w:rsidRPr="00D715B9">
              <w:t>Vizualizarea</w:t>
            </w:r>
            <w:proofErr w:type="spellEnd"/>
            <w:r w:rsidRPr="00D715B9">
              <w:t xml:space="preserve"> de date </w:t>
            </w:r>
            <w:proofErr w:type="spellStart"/>
            <w:r w:rsidRPr="00D715B9">
              <w:t>în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artă</w:t>
            </w:r>
            <w:proofErr w:type="spellEnd"/>
          </w:p>
          <w:p w14:paraId="486ED154" w14:textId="77777777" w:rsidR="009D0C61" w:rsidRDefault="00000000">
            <w:pPr>
              <w:numPr>
                <w:ilvl w:val="0"/>
                <w:numId w:val="2"/>
              </w:numPr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 xml:space="preserve">Afișele comerciale poloneze </w:t>
            </w:r>
            <w:proofErr w:type="spellStart"/>
            <w:r w:rsidRPr="00D715B9">
              <w:rPr>
                <w:lang w:val="fr-FR"/>
              </w:rPr>
              <w:t>și</w:t>
            </w:r>
            <w:proofErr w:type="spellEnd"/>
            <w:r w:rsidRPr="00D715B9">
              <w:rPr>
                <w:lang w:val="fr-FR"/>
              </w:rPr>
              <w:t xml:space="preserve"> </w:t>
            </w:r>
            <w:proofErr w:type="spellStart"/>
            <w:r w:rsidRPr="00D715B9">
              <w:rPr>
                <w:lang w:val="fr-FR"/>
              </w:rPr>
              <w:t>estetica</w:t>
            </w:r>
            <w:proofErr w:type="spellEnd"/>
            <w:r w:rsidRPr="00D715B9">
              <w:rPr>
                <w:lang w:val="fr-FR"/>
              </w:rPr>
              <w:t xml:space="preserve"> retro </w:t>
            </w:r>
            <w:proofErr w:type="spellStart"/>
            <w:r w:rsidRPr="00D715B9">
              <w:rPr>
                <w:lang w:val="fr-FR"/>
              </w:rPr>
              <w:t>contemporană</w:t>
            </w:r>
            <w:proofErr w:type="spellEnd"/>
          </w:p>
          <w:p w14:paraId="2A6228B0" w14:textId="68EDD903" w:rsidR="00D715B9" w:rsidRPr="00D715B9" w:rsidRDefault="00D715B9">
            <w:pPr>
              <w:numPr>
                <w:ilvl w:val="0"/>
                <w:numId w:val="2"/>
              </w:numPr>
              <w:ind w:left="0" w:hanging="2"/>
              <w:rPr>
                <w:lang w:val="fr-FR"/>
              </w:rPr>
            </w:pPr>
            <w:proofErr w:type="spellStart"/>
            <w:r>
              <w:rPr>
                <w:lang w:val="fr-FR"/>
              </w:rPr>
              <w:t>Colocviu</w:t>
            </w:r>
            <w:proofErr w:type="spellEnd"/>
            <w:r>
              <w:rPr>
                <w:lang w:val="fr-FR"/>
              </w:rPr>
              <w:t xml:space="preserve"> – 2 ore</w:t>
            </w:r>
          </w:p>
        </w:tc>
        <w:tc>
          <w:tcPr>
            <w:tcW w:w="2341" w:type="dxa"/>
          </w:tcPr>
          <w:p w14:paraId="12BFA468" w14:textId="77777777" w:rsidR="009D0C61" w:rsidRPr="00D715B9" w:rsidRDefault="00000000">
            <w:pPr>
              <w:tabs>
                <w:tab w:val="left" w:pos="820"/>
              </w:tabs>
              <w:ind w:left="0" w:hanging="2"/>
              <w:rPr>
                <w:lang w:val="fr-FR"/>
              </w:rPr>
            </w:pPr>
            <w:r w:rsidRPr="00D715B9">
              <w:rPr>
                <w:lang w:val="fr-FR"/>
              </w:rPr>
              <w:t>Prezentări individuale, analize pe subiectele de trend vizual.</w:t>
            </w:r>
          </w:p>
        </w:tc>
        <w:tc>
          <w:tcPr>
            <w:tcW w:w="1216" w:type="dxa"/>
          </w:tcPr>
          <w:p w14:paraId="5D12F3A9" w14:textId="56E9D1E5" w:rsidR="009D0C61" w:rsidRPr="00D715B9" w:rsidRDefault="00000000">
            <w:pPr>
              <w:ind w:left="0" w:hanging="2"/>
            </w:pPr>
            <w:proofErr w:type="spellStart"/>
            <w:r w:rsidRPr="00D715B9">
              <w:t>Nr.ore</w:t>
            </w:r>
            <w:proofErr w:type="spellEnd"/>
            <w:r w:rsidRPr="00D715B9">
              <w:t xml:space="preserve"> 1</w:t>
            </w:r>
            <w:r w:rsidR="00D715B9">
              <w:t>4</w:t>
            </w:r>
          </w:p>
        </w:tc>
      </w:tr>
    </w:tbl>
    <w:p w14:paraId="0179AD02" w14:textId="77777777" w:rsidR="009D0C61" w:rsidRDefault="009D0C61">
      <w:pPr>
        <w:ind w:left="0" w:hanging="2"/>
      </w:pPr>
    </w:p>
    <w:tbl>
      <w:tblPr>
        <w:tblStyle w:val="af6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45"/>
      </w:tblGrid>
      <w:tr w:rsidR="009D0C61" w14:paraId="7C223D7B" w14:textId="77777777">
        <w:tc>
          <w:tcPr>
            <w:tcW w:w="9245" w:type="dxa"/>
          </w:tcPr>
          <w:p w14:paraId="33EECA84" w14:textId="5DE90A40" w:rsidR="009D0C61" w:rsidRDefault="00000000">
            <w:pPr>
              <w:pStyle w:val="Heading1"/>
              <w:ind w:left="0" w:hanging="2"/>
            </w:pPr>
            <w:proofErr w:type="spellStart"/>
            <w:r>
              <w:lastRenderedPageBreak/>
              <w:t>Bibliografie</w:t>
            </w:r>
            <w:proofErr w:type="spellEnd"/>
            <w:r>
              <w:t xml:space="preserve"> </w:t>
            </w:r>
            <w:r w:rsidR="000C76FA">
              <w:t>obligatory</w:t>
            </w:r>
          </w:p>
          <w:p w14:paraId="315D4B7D" w14:textId="77777777" w:rsidR="000C76FA" w:rsidRPr="000C76FA" w:rsidRDefault="000C76FA" w:rsidP="000C76FA">
            <w:pPr>
              <w:ind w:left="0" w:hanging="2"/>
            </w:pPr>
          </w:p>
          <w:p w14:paraId="2F07E55F" w14:textId="77777777" w:rsidR="000C76FA" w:rsidRDefault="000C76FA" w:rsidP="000C76FA">
            <w:pPr>
              <w:ind w:left="0" w:hanging="2"/>
            </w:pPr>
            <w:r>
              <w:t xml:space="preserve">*** </w:t>
            </w:r>
            <w:proofErr w:type="spellStart"/>
            <w:r>
              <w:t>Lürzer's</w:t>
            </w:r>
            <w:proofErr w:type="spellEnd"/>
            <w:r>
              <w:t xml:space="preserve"> Archive,: Advertising worldwide. Vienna :  </w:t>
            </w:r>
            <w:proofErr w:type="spellStart"/>
            <w:r>
              <w:t>Lürzer</w:t>
            </w:r>
            <w:proofErr w:type="spellEnd"/>
            <w:r>
              <w:t xml:space="preserve"> GmbH, 2012_2023</w:t>
            </w:r>
          </w:p>
          <w:p w14:paraId="5CF7404E" w14:textId="77777777" w:rsidR="000C76FA" w:rsidRDefault="000C76FA" w:rsidP="000C76FA">
            <w:pPr>
              <w:ind w:left="0" w:hanging="2"/>
            </w:pPr>
            <w:r>
              <w:t>***Best of European design &amp; advertising, New York :  Art Directors Club of Europe, 2000</w:t>
            </w:r>
          </w:p>
          <w:p w14:paraId="146AE587" w14:textId="77777777" w:rsidR="000C76FA" w:rsidRDefault="000C76FA" w:rsidP="000C76FA">
            <w:pPr>
              <w:ind w:left="0" w:hanging="2"/>
            </w:pPr>
            <w:r>
              <w:t>BALÁZS Zoltán (</w:t>
            </w:r>
            <w:proofErr w:type="spellStart"/>
            <w:r>
              <w:t>szerk</w:t>
            </w:r>
            <w:proofErr w:type="spellEnd"/>
            <w:r>
              <w:t xml:space="preserve">.) Art &amp; Money. </w:t>
            </w:r>
            <w:proofErr w:type="spellStart"/>
            <w:r>
              <w:t>Publicritic</w:t>
            </w:r>
            <w:proofErr w:type="spellEnd"/>
            <w:r>
              <w:t xml:space="preserve">. </w:t>
            </w:r>
            <w:proofErr w:type="spellStart"/>
            <w:r>
              <w:t>Nagyvárad</w:t>
            </w:r>
            <w:proofErr w:type="spellEnd"/>
            <w:r>
              <w:t xml:space="preserve"> :  </w:t>
            </w:r>
            <w:proofErr w:type="spellStart"/>
            <w:r>
              <w:t>Partium</w:t>
            </w:r>
            <w:proofErr w:type="spellEnd"/>
            <w:r>
              <w:t>, 2023</w:t>
            </w:r>
          </w:p>
          <w:p w14:paraId="63F422D0" w14:textId="77777777" w:rsidR="000C76FA" w:rsidRDefault="000C76FA" w:rsidP="000C76FA">
            <w:pPr>
              <w:ind w:left="0" w:hanging="2"/>
            </w:pPr>
            <w:r>
              <w:t>BARRY Pete: The advertising concept book. Think now, design later : a complete guide to creative ideas, strategies and campaigns. London :  Thames &amp; Hudson, 2012</w:t>
            </w:r>
          </w:p>
          <w:p w14:paraId="27E87D4D" w14:textId="77777777" w:rsidR="000C76FA" w:rsidRDefault="000C76FA" w:rsidP="000C76FA">
            <w:pPr>
              <w:ind w:left="0" w:hanging="2"/>
            </w:pPr>
            <w:r>
              <w:t xml:space="preserve">BERGER, Warren: Advertising today, London  :  </w:t>
            </w:r>
            <w:proofErr w:type="spellStart"/>
            <w:r>
              <w:t>Phaidon</w:t>
            </w:r>
            <w:proofErr w:type="spellEnd"/>
            <w:r>
              <w:t>, 2004</w:t>
            </w:r>
          </w:p>
          <w:p w14:paraId="1D1BB07E" w14:textId="77777777" w:rsidR="000C76FA" w:rsidRDefault="000C76FA" w:rsidP="000C76FA">
            <w:pPr>
              <w:ind w:left="0" w:hanging="2"/>
            </w:pPr>
            <w:r>
              <w:t>HORVÁTH MAGYARY Nóra (</w:t>
            </w:r>
            <w:proofErr w:type="spellStart"/>
            <w:r>
              <w:t>szerk</w:t>
            </w:r>
            <w:proofErr w:type="spellEnd"/>
            <w:r>
              <w:t xml:space="preserve">.): PR </w:t>
            </w:r>
            <w:proofErr w:type="spellStart"/>
            <w:r>
              <w:t>esetek</w:t>
            </w:r>
            <w:proofErr w:type="spellEnd"/>
            <w:r>
              <w:t xml:space="preserve"> </w:t>
            </w:r>
            <w:proofErr w:type="spellStart"/>
            <w:r>
              <w:t>haladóktól</w:t>
            </w:r>
            <w:proofErr w:type="spellEnd"/>
            <w:r>
              <w:t xml:space="preserve">, Budapest :  </w:t>
            </w:r>
            <w:proofErr w:type="spellStart"/>
            <w:r>
              <w:t>Akad</w:t>
            </w:r>
            <w:proofErr w:type="spellEnd"/>
            <w:r>
              <w:t>. K, 2017</w:t>
            </w:r>
          </w:p>
          <w:p w14:paraId="4A4E8A1F" w14:textId="77777777" w:rsidR="000C76FA" w:rsidRDefault="000C76FA" w:rsidP="000C76FA">
            <w:pPr>
              <w:ind w:left="0" w:hanging="2"/>
            </w:pPr>
            <w:r>
              <w:t xml:space="preserve">LIZÉ, Wenceslas, Delphine </w:t>
            </w:r>
            <w:proofErr w:type="spellStart"/>
            <w:r>
              <w:t>Naudier</w:t>
            </w:r>
            <w:proofErr w:type="spellEnd"/>
            <w:r>
              <w:t xml:space="preserve">, Olivier </w:t>
            </w:r>
            <w:proofErr w:type="spellStart"/>
            <w:r>
              <w:t>Roueff</w:t>
            </w:r>
            <w:proofErr w:type="spellEnd"/>
            <w:r>
              <w:t xml:space="preserve">: </w:t>
            </w:r>
            <w:proofErr w:type="spellStart"/>
            <w:r>
              <w:t>Profesia</w:t>
            </w:r>
            <w:proofErr w:type="spellEnd"/>
            <w:r>
              <w:t xml:space="preserve"> de </w:t>
            </w:r>
            <w:proofErr w:type="spellStart"/>
            <w:r>
              <w:t>intermediar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domeniul</w:t>
            </w:r>
            <w:proofErr w:type="spellEnd"/>
            <w:r>
              <w:t xml:space="preserve"> </w:t>
            </w:r>
            <w:proofErr w:type="spellStart"/>
            <w:r>
              <w:t>artelor</w:t>
            </w:r>
            <w:proofErr w:type="spellEnd"/>
            <w:r>
              <w:t xml:space="preserve"> /; trad.: Carmen Croitoru, Daniela Şerban, Craiova,  </w:t>
            </w:r>
            <w:proofErr w:type="spellStart"/>
            <w:r>
              <w:t>Bârlad</w:t>
            </w:r>
            <w:proofErr w:type="spellEnd"/>
            <w:r>
              <w:t xml:space="preserve"> :  </w:t>
            </w:r>
            <w:proofErr w:type="spellStart"/>
            <w:r>
              <w:t>Universitaria</w:t>
            </w:r>
            <w:proofErr w:type="spellEnd"/>
            <w:r>
              <w:t xml:space="preserve">,  </w:t>
            </w:r>
            <w:proofErr w:type="spellStart"/>
            <w:r>
              <w:t>Universul</w:t>
            </w:r>
            <w:proofErr w:type="spellEnd"/>
            <w:r>
              <w:t xml:space="preserve"> Academic, 2020</w:t>
            </w:r>
          </w:p>
          <w:p w14:paraId="42159184" w14:textId="77777777" w:rsidR="000C76FA" w:rsidRDefault="000C76FA" w:rsidP="000C76FA">
            <w:pPr>
              <w:ind w:left="0" w:hanging="2"/>
            </w:pPr>
            <w:r>
              <w:t xml:space="preserve">MYERSON Jeremy: Rewind forty years of design and advertising, New York :  </w:t>
            </w:r>
            <w:proofErr w:type="spellStart"/>
            <w:r>
              <w:t>Phaidon</w:t>
            </w:r>
            <w:proofErr w:type="spellEnd"/>
            <w:r>
              <w:t>, 2002</w:t>
            </w:r>
          </w:p>
          <w:p w14:paraId="507C4F04" w14:textId="77777777" w:rsidR="000C76FA" w:rsidRDefault="000C76FA" w:rsidP="000C76FA">
            <w:pPr>
              <w:ind w:left="0" w:hanging="2"/>
            </w:pPr>
            <w:r>
              <w:t>PETRY, Michael: The word is art, London :  Thames &amp; Hudson, 2018</w:t>
            </w:r>
          </w:p>
          <w:p w14:paraId="4BF03308" w14:textId="77777777" w:rsidR="000C76FA" w:rsidRDefault="000C76FA" w:rsidP="000C76FA">
            <w:pPr>
              <w:ind w:left="0" w:hanging="2"/>
            </w:pPr>
            <w:r>
              <w:t>PRICKEN, Mario: Creative advertising: ideas and techniques from the world's best campaigns</w:t>
            </w:r>
          </w:p>
          <w:p w14:paraId="58E286EE" w14:textId="77777777" w:rsidR="000C76FA" w:rsidRDefault="000C76FA" w:rsidP="000C76FA">
            <w:pPr>
              <w:ind w:left="0" w:hanging="2"/>
            </w:pPr>
            <w:r>
              <w:t>London :  Thames &amp; Hudson, 2002</w:t>
            </w:r>
          </w:p>
          <w:p w14:paraId="055F4E2D" w14:textId="77777777" w:rsidR="000C76FA" w:rsidRDefault="000C76FA" w:rsidP="000C76FA">
            <w:pPr>
              <w:ind w:left="0" w:hanging="2"/>
            </w:pPr>
            <w:r>
              <w:t>ROSS, Leslie Jefferson: Language in the visual arts, The interplay of text and imagery/:  McFarland &amp; Co, 2014</w:t>
            </w:r>
          </w:p>
          <w:p w14:paraId="3446D589" w14:textId="77777777" w:rsidR="000C76FA" w:rsidRDefault="000C76FA" w:rsidP="000C76FA">
            <w:pPr>
              <w:ind w:left="0" w:hanging="2"/>
            </w:pPr>
            <w:r>
              <w:t>SOLOMON, Michael R: Consumer behavior: buying, having, and being/ Harlow :  Pearson, 2018</w:t>
            </w:r>
          </w:p>
          <w:p w14:paraId="1C7AC3A9" w14:textId="77777777" w:rsidR="000C76FA" w:rsidRDefault="000C76FA" w:rsidP="000C76FA">
            <w:pPr>
              <w:ind w:left="0" w:hanging="2"/>
            </w:pPr>
            <w:r>
              <w:t xml:space="preserve">TAYLOR, Jim: A </w:t>
            </w:r>
            <w:proofErr w:type="spellStart"/>
            <w:r>
              <w:t>digitális</w:t>
            </w:r>
            <w:proofErr w:type="spellEnd"/>
            <w:r>
              <w:t xml:space="preserve"> </w:t>
            </w:r>
            <w:proofErr w:type="spellStart"/>
            <w:r>
              <w:t>nemzedék</w:t>
            </w:r>
            <w:proofErr w:type="spellEnd"/>
            <w:r>
              <w:t xml:space="preserve"> </w:t>
            </w:r>
            <w:proofErr w:type="spellStart"/>
            <w:r>
              <w:t>nevelése</w:t>
            </w:r>
            <w:proofErr w:type="spellEnd"/>
            <w:r>
              <w:t xml:space="preserve">: </w:t>
            </w:r>
            <w:proofErr w:type="spellStart"/>
            <w:r>
              <w:t>hogyan</w:t>
            </w:r>
            <w:proofErr w:type="spellEnd"/>
            <w:r>
              <w:t xml:space="preserve"> </w:t>
            </w:r>
            <w:proofErr w:type="spellStart"/>
            <w:r>
              <w:t>válhat</w:t>
            </w:r>
            <w:proofErr w:type="spellEnd"/>
            <w:r>
              <w:t xml:space="preserve"> </w:t>
            </w:r>
            <w:proofErr w:type="spellStart"/>
            <w:r>
              <w:t>gyermeke</w:t>
            </w:r>
            <w:proofErr w:type="spellEnd"/>
            <w:r>
              <w:t xml:space="preserve"> </w:t>
            </w:r>
            <w:proofErr w:type="spellStart"/>
            <w:r>
              <w:t>tudatos</w:t>
            </w:r>
            <w:proofErr w:type="spellEnd"/>
            <w:r>
              <w:t xml:space="preserve"> </w:t>
            </w:r>
            <w:proofErr w:type="spellStart"/>
            <w:r>
              <w:t>médiafogyasztóvá</w:t>
            </w:r>
            <w:proofErr w:type="spellEnd"/>
            <w:r>
              <w:t>/ [Budapest] :  Móra, 2016</w:t>
            </w:r>
          </w:p>
          <w:p w14:paraId="15821341" w14:textId="2CB0EA89" w:rsidR="000C76FA" w:rsidRPr="000C76FA" w:rsidRDefault="000C76FA" w:rsidP="000C76FA">
            <w:pPr>
              <w:ind w:left="0" w:hanging="2"/>
            </w:pPr>
            <w:r>
              <w:t>WIEDEMANN,  Julius: Advertising now. Online. Hong Kong,  London :  Taschen, [2006]</w:t>
            </w:r>
          </w:p>
          <w:p w14:paraId="1924FB7F" w14:textId="77777777" w:rsidR="009D0C61" w:rsidRPr="00D715B9" w:rsidRDefault="009D0C61">
            <w:pPr>
              <w:ind w:left="0" w:hanging="2"/>
            </w:pPr>
          </w:p>
          <w:p w14:paraId="3AD106F0" w14:textId="77777777" w:rsidR="009D0C61" w:rsidRPr="00D715B9" w:rsidRDefault="00000000">
            <w:pPr>
              <w:ind w:left="0" w:hanging="2"/>
            </w:pPr>
            <w:proofErr w:type="spellStart"/>
            <w:r w:rsidRPr="00D715B9">
              <w:rPr>
                <w:b/>
              </w:rPr>
              <w:t>Bibliografie</w:t>
            </w:r>
            <w:proofErr w:type="spellEnd"/>
            <w:r w:rsidRPr="00D715B9">
              <w:rPr>
                <w:b/>
              </w:rPr>
              <w:t xml:space="preserve"> </w:t>
            </w:r>
            <w:proofErr w:type="spellStart"/>
            <w:r w:rsidRPr="00D715B9">
              <w:rPr>
                <w:b/>
              </w:rPr>
              <w:t>facultativă</w:t>
            </w:r>
            <w:proofErr w:type="spellEnd"/>
          </w:p>
          <w:p w14:paraId="611AF5D1" w14:textId="77777777" w:rsidR="00B0528D" w:rsidRPr="00D715B9" w:rsidRDefault="00B0528D" w:rsidP="00B0528D">
            <w:pPr>
              <w:ind w:left="0" w:hanging="2"/>
            </w:pPr>
            <w:r w:rsidRPr="00D715B9">
              <w:t>Peter Russell, Senta Slingerland, Game Changers: The Evolution of Advertising, Taschen, Köln, 2013</w:t>
            </w:r>
          </w:p>
          <w:p w14:paraId="625549FC" w14:textId="77777777" w:rsidR="00B0528D" w:rsidRPr="00D715B9" w:rsidRDefault="00B0528D" w:rsidP="00B0528D">
            <w:pPr>
              <w:ind w:left="0" w:hanging="2"/>
            </w:pPr>
            <w:r w:rsidRPr="00D715B9">
              <w:t xml:space="preserve">Frida Giannini (Editor), Katie Grand (Contributor), Peter Arnell (Contributor), Rula </w:t>
            </w:r>
            <w:proofErr w:type="spellStart"/>
            <w:r w:rsidRPr="00D715B9">
              <w:t>Jebreal</w:t>
            </w:r>
            <w:proofErr w:type="spellEnd"/>
            <w:r w:rsidRPr="00D715B9">
              <w:t xml:space="preserve"> (Contributor), Christopher </w:t>
            </w:r>
            <w:proofErr w:type="spellStart"/>
            <w:r w:rsidRPr="00D715B9">
              <w:t>Breward</w:t>
            </w:r>
            <w:proofErr w:type="spellEnd"/>
            <w:r w:rsidRPr="00D715B9">
              <w:t xml:space="preserve"> (Contributor), GUCCI: The Making Of, Rizzoli, Roma, 2011</w:t>
            </w:r>
          </w:p>
          <w:p w14:paraId="7D043A6F" w14:textId="77777777" w:rsidR="00B0528D" w:rsidRPr="00D715B9" w:rsidRDefault="00B0528D" w:rsidP="00B0528D">
            <w:pPr>
              <w:ind w:left="0" w:hanging="2"/>
            </w:pPr>
            <w:r w:rsidRPr="00D715B9">
              <w:t>Nigel Cross, Design Thinking: Understanding How Designers Think and Work, Berg Publishers, New York, 2011</w:t>
            </w:r>
            <w:r w:rsidRPr="00D715B9">
              <w:br/>
              <w:t xml:space="preserve">Donald A. Norman, The Design of Everyday Things, Basic Books, London, 2002 </w:t>
            </w:r>
          </w:p>
          <w:p w14:paraId="57CFBD0A" w14:textId="77777777" w:rsidR="00B0528D" w:rsidRPr="00D715B9" w:rsidRDefault="00B0528D" w:rsidP="00B0528D">
            <w:pPr>
              <w:ind w:left="0" w:hanging="2"/>
            </w:pPr>
            <w:r w:rsidRPr="00D715B9">
              <w:t xml:space="preserve">Annie Leibovitz, Anna Wintour, Wonderland, </w:t>
            </w:r>
            <w:proofErr w:type="spellStart"/>
            <w:r w:rsidRPr="00D715B9">
              <w:t>Phaidon</w:t>
            </w:r>
            <w:proofErr w:type="spellEnd"/>
            <w:r w:rsidRPr="00D715B9">
              <w:t xml:space="preserve"> Press, New York, 2021</w:t>
            </w:r>
          </w:p>
          <w:p w14:paraId="057EF7CF" w14:textId="77777777" w:rsidR="00B0528D" w:rsidRPr="00D715B9" w:rsidRDefault="00B0528D" w:rsidP="00B0528D">
            <w:pPr>
              <w:ind w:left="0" w:hanging="2"/>
            </w:pPr>
            <w:r w:rsidRPr="00D715B9">
              <w:t xml:space="preserve">Francesco </w:t>
            </w:r>
            <w:proofErr w:type="spellStart"/>
            <w:r w:rsidRPr="00D715B9">
              <w:t>della</w:t>
            </w:r>
            <w:proofErr w:type="spellEnd"/>
            <w:r w:rsidRPr="00D715B9">
              <w:t xml:space="preserve"> Barba, Benetton: A true story, Loudhailer Books, London, 2023</w:t>
            </w:r>
          </w:p>
          <w:p w14:paraId="0003E9D3" w14:textId="77777777" w:rsidR="009D0C61" w:rsidRPr="00D715B9" w:rsidRDefault="00000000">
            <w:pPr>
              <w:ind w:left="0" w:hanging="2"/>
            </w:pPr>
            <w:r w:rsidRPr="00D715B9">
              <w:t>Jens Müller (Autor), Julius Wiedemann The History of Graphic Design. Vol. 1. 1890–1959</w:t>
            </w:r>
          </w:p>
          <w:p w14:paraId="312E05D1" w14:textId="77777777" w:rsidR="009D0C61" w:rsidRPr="00D715B9" w:rsidRDefault="00000000">
            <w:pPr>
              <w:ind w:left="0" w:hanging="2"/>
            </w:pPr>
            <w:r w:rsidRPr="00D715B9">
              <w:t xml:space="preserve">Vol 1 – Illustrated, 2022, Taschen, Köln </w:t>
            </w:r>
          </w:p>
          <w:p w14:paraId="4DA1E550" w14:textId="77777777" w:rsidR="009D0C61" w:rsidRPr="00D715B9" w:rsidRDefault="00000000">
            <w:pPr>
              <w:ind w:left="0" w:hanging="2"/>
            </w:pPr>
            <w:proofErr w:type="spellStart"/>
            <w:r w:rsidRPr="00D715B9">
              <w:t>Subaiesh</w:t>
            </w:r>
            <w:proofErr w:type="spellEnd"/>
            <w:r w:rsidRPr="00D715B9">
              <w:t xml:space="preserve"> </w:t>
            </w:r>
            <w:proofErr w:type="spellStart"/>
            <w:r w:rsidRPr="00D715B9">
              <w:t>Tihla</w:t>
            </w:r>
            <w:proofErr w:type="spellEnd"/>
            <w:r w:rsidRPr="00D715B9">
              <w:t xml:space="preserve"> (Autor) The History of Graphic Design. Vol. 2. 1960–Today Vol 2 – 2022, Taschen, Köln</w:t>
            </w:r>
          </w:p>
          <w:p w14:paraId="56E7132D" w14:textId="77777777" w:rsidR="009D0C61" w:rsidRPr="00D715B9" w:rsidRDefault="00000000">
            <w:pPr>
              <w:ind w:left="0" w:hanging="2"/>
            </w:pPr>
            <w:proofErr w:type="spellStart"/>
            <w:r w:rsidRPr="00D715B9">
              <w:t>Stephem</w:t>
            </w:r>
            <w:proofErr w:type="spellEnd"/>
            <w:r w:rsidRPr="00D715B9">
              <w:t xml:space="preserve"> Heller, Veronique Vienne, Graphic design. 100 Ideas That Changed</w:t>
            </w:r>
          </w:p>
          <w:p w14:paraId="5ECC1CDA" w14:textId="689E6A94" w:rsidR="009D0C61" w:rsidRPr="00D715B9" w:rsidRDefault="00000000" w:rsidP="00B0528D">
            <w:pPr>
              <w:ind w:left="0" w:hanging="2"/>
            </w:pPr>
            <w:r w:rsidRPr="00D715B9">
              <w:t>Nigel Cross, Design Thinking: Understanding How Designers Think and Work, Berg Publishers, New York, 2011</w:t>
            </w:r>
            <w:r w:rsidRPr="00D715B9">
              <w:br/>
              <w:t xml:space="preserve">The Art of Innovation: Lessons in Creativity from IDEO, America's Leading Design Firm </w:t>
            </w:r>
          </w:p>
          <w:p w14:paraId="577BCCC2" w14:textId="77777777" w:rsidR="009D0C61" w:rsidRPr="00D715B9" w:rsidRDefault="00000000">
            <w:pPr>
              <w:ind w:left="0" w:hanging="2"/>
            </w:pPr>
            <w:r w:rsidRPr="00D715B9">
              <w:t>2001</w:t>
            </w:r>
          </w:p>
          <w:p w14:paraId="436B0817" w14:textId="77777777" w:rsidR="009D0C61" w:rsidRDefault="00000000">
            <w:pPr>
              <w:ind w:left="0" w:hanging="2"/>
            </w:pPr>
            <w:r w:rsidRPr="00D715B9">
              <w:t>Thomas Lockwood, Design Thinking: Integrating Innovation, Customer Experience, and Brand Value Edition, New York, Allworth Press, 2010</w:t>
            </w:r>
          </w:p>
        </w:tc>
      </w:tr>
    </w:tbl>
    <w:p w14:paraId="489DA3CD" w14:textId="77777777" w:rsidR="009D0C61" w:rsidRDefault="009D0C61">
      <w:pPr>
        <w:ind w:left="0" w:hanging="2"/>
      </w:pPr>
    </w:p>
    <w:p w14:paraId="62A1BCB9" w14:textId="77777777" w:rsidR="009D0C61" w:rsidRDefault="00000000">
      <w:pPr>
        <w:numPr>
          <w:ilvl w:val="0"/>
          <w:numId w:val="1"/>
        </w:numPr>
        <w:ind w:left="0" w:hanging="2"/>
      </w:pPr>
      <w:proofErr w:type="spellStart"/>
      <w:r>
        <w:rPr>
          <w:b/>
        </w:rPr>
        <w:t>Coroborarea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conţinuturilor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disciplinei</w:t>
      </w:r>
      <w:proofErr w:type="spellEnd"/>
      <w:r>
        <w:rPr>
          <w:b/>
        </w:rPr>
        <w:t xml:space="preserve"> cu </w:t>
      </w:r>
      <w:proofErr w:type="spellStart"/>
      <w:r>
        <w:rPr>
          <w:b/>
        </w:rPr>
        <w:t>aşteptările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reprezentanţilor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comunităţii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epistemice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asociaţilor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profesionale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angajatori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reprezentativi</w:t>
      </w:r>
      <w:proofErr w:type="spellEnd"/>
      <w:r>
        <w:rPr>
          <w:b/>
        </w:rPr>
        <w:t xml:space="preserve"> din </w:t>
      </w: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aferent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programului</w:t>
      </w:r>
      <w:proofErr w:type="spellEnd"/>
    </w:p>
    <w:p w14:paraId="71D1E975" w14:textId="77777777" w:rsidR="009D0C61" w:rsidRDefault="009D0C61">
      <w:pPr>
        <w:ind w:left="0" w:hanging="2"/>
      </w:pPr>
    </w:p>
    <w:p w14:paraId="1CF62F0F" w14:textId="77777777" w:rsidR="009D0C61" w:rsidRDefault="009D0C61">
      <w:pPr>
        <w:ind w:left="0" w:hanging="2"/>
      </w:pPr>
    </w:p>
    <w:tbl>
      <w:tblPr>
        <w:tblStyle w:val="af7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45"/>
      </w:tblGrid>
      <w:tr w:rsidR="009D0C61" w:rsidRPr="00D715B9" w14:paraId="36DE62E4" w14:textId="77777777">
        <w:tc>
          <w:tcPr>
            <w:tcW w:w="9245" w:type="dxa"/>
          </w:tcPr>
          <w:p w14:paraId="2B78082D" w14:textId="77777777" w:rsidR="009D0C61" w:rsidRPr="00067CE7" w:rsidRDefault="00000000">
            <w:pPr>
              <w:ind w:left="0" w:hanging="2"/>
              <w:rPr>
                <w:lang w:val="fr-FR"/>
              </w:rPr>
            </w:pPr>
            <w:r w:rsidRPr="00067CE7">
              <w:rPr>
                <w:lang w:val="fr-FR"/>
              </w:rPr>
              <w:t>Conţinutul disciplinei este în concordanţă cu ceea ce se practică în alte centre universitare din țară și din străinătate</w:t>
            </w:r>
          </w:p>
        </w:tc>
      </w:tr>
    </w:tbl>
    <w:p w14:paraId="0C8495AE" w14:textId="77777777" w:rsidR="009D0C61" w:rsidRPr="00067CE7" w:rsidRDefault="009D0C61">
      <w:pPr>
        <w:ind w:left="0" w:hanging="2"/>
        <w:rPr>
          <w:lang w:val="fr-FR"/>
        </w:rPr>
      </w:pPr>
    </w:p>
    <w:p w14:paraId="556EE750" w14:textId="77777777" w:rsidR="009D0C61" w:rsidRDefault="00000000">
      <w:pPr>
        <w:numPr>
          <w:ilvl w:val="0"/>
          <w:numId w:val="1"/>
        </w:numPr>
        <w:ind w:left="0" w:hanging="2"/>
      </w:pPr>
      <w:proofErr w:type="spellStart"/>
      <w:r>
        <w:rPr>
          <w:b/>
        </w:rPr>
        <w:t>Evaluare</w:t>
      </w:r>
      <w:proofErr w:type="spellEnd"/>
    </w:p>
    <w:p w14:paraId="1AACBD42" w14:textId="77777777" w:rsidR="009D0C61" w:rsidRDefault="009D0C61">
      <w:pPr>
        <w:ind w:left="0" w:hanging="2"/>
      </w:pPr>
    </w:p>
    <w:tbl>
      <w:tblPr>
        <w:tblStyle w:val="af8"/>
        <w:tblW w:w="92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1"/>
        <w:gridCol w:w="2311"/>
        <w:gridCol w:w="2311"/>
        <w:gridCol w:w="2312"/>
      </w:tblGrid>
      <w:tr w:rsidR="009D0C61" w14:paraId="2547547E" w14:textId="77777777">
        <w:tc>
          <w:tcPr>
            <w:tcW w:w="2311" w:type="dxa"/>
          </w:tcPr>
          <w:p w14:paraId="6FE5549B" w14:textId="77777777" w:rsidR="009D0C61" w:rsidRDefault="00000000">
            <w:pPr>
              <w:ind w:left="0" w:hanging="2"/>
            </w:pPr>
            <w:r>
              <w:t xml:space="preserve">Tip </w:t>
            </w:r>
            <w:proofErr w:type="spellStart"/>
            <w:r>
              <w:t>activitate</w:t>
            </w:r>
            <w:proofErr w:type="spellEnd"/>
          </w:p>
        </w:tc>
        <w:tc>
          <w:tcPr>
            <w:tcW w:w="2311" w:type="dxa"/>
          </w:tcPr>
          <w:p w14:paraId="4BEBB106" w14:textId="77777777" w:rsidR="009D0C61" w:rsidRDefault="00000000">
            <w:pPr>
              <w:ind w:left="0" w:right="-20" w:hanging="2"/>
            </w:pPr>
            <w:r>
              <w:t xml:space="preserve">10.1 </w:t>
            </w:r>
            <w:proofErr w:type="spellStart"/>
            <w:r>
              <w:t>Criterii</w:t>
            </w:r>
            <w:proofErr w:type="spellEnd"/>
            <w:r>
              <w:t xml:space="preserve"> de</w:t>
            </w:r>
          </w:p>
          <w:p w14:paraId="2BF3109E" w14:textId="77777777" w:rsidR="009D0C61" w:rsidRDefault="00000000">
            <w:pPr>
              <w:ind w:left="0" w:hanging="2"/>
            </w:pPr>
            <w:proofErr w:type="spellStart"/>
            <w:r>
              <w:t>evaluare</w:t>
            </w:r>
            <w:proofErr w:type="spellEnd"/>
          </w:p>
        </w:tc>
        <w:tc>
          <w:tcPr>
            <w:tcW w:w="2311" w:type="dxa"/>
          </w:tcPr>
          <w:p w14:paraId="26D14448" w14:textId="77777777" w:rsidR="009D0C61" w:rsidRDefault="00000000">
            <w:pPr>
              <w:ind w:left="0" w:hanging="2"/>
            </w:pPr>
            <w:r>
              <w:t xml:space="preserve">10.2 Metode de </w:t>
            </w:r>
            <w:proofErr w:type="spellStart"/>
            <w:r>
              <w:t>evaluare</w:t>
            </w:r>
            <w:proofErr w:type="spellEnd"/>
          </w:p>
        </w:tc>
        <w:tc>
          <w:tcPr>
            <w:tcW w:w="2312" w:type="dxa"/>
          </w:tcPr>
          <w:p w14:paraId="4535518D" w14:textId="77777777" w:rsidR="009D0C61" w:rsidRDefault="00000000">
            <w:pPr>
              <w:ind w:left="0" w:right="-20" w:hanging="2"/>
            </w:pPr>
            <w:r>
              <w:t xml:space="preserve">10.3 </w:t>
            </w:r>
            <w:proofErr w:type="spellStart"/>
            <w:r>
              <w:t>Pondere</w:t>
            </w:r>
            <w:proofErr w:type="spellEnd"/>
            <w:r>
              <w:t xml:space="preserve"> din nota</w:t>
            </w:r>
          </w:p>
          <w:p w14:paraId="29866E6F" w14:textId="77777777" w:rsidR="009D0C61" w:rsidRDefault="00000000">
            <w:pPr>
              <w:ind w:left="0" w:hanging="2"/>
            </w:pPr>
            <w:proofErr w:type="spellStart"/>
            <w:r>
              <w:t>finală</w:t>
            </w:r>
            <w:proofErr w:type="spellEnd"/>
          </w:p>
        </w:tc>
      </w:tr>
      <w:tr w:rsidR="009D0C61" w:rsidRPr="00D715B9" w14:paraId="1CB3FEF0" w14:textId="77777777">
        <w:tc>
          <w:tcPr>
            <w:tcW w:w="2311" w:type="dxa"/>
          </w:tcPr>
          <w:p w14:paraId="3C813A25" w14:textId="77777777" w:rsidR="009D0C61" w:rsidRDefault="00000000">
            <w:pPr>
              <w:ind w:left="0" w:hanging="2"/>
            </w:pPr>
            <w:r>
              <w:t>10.4 Curs</w:t>
            </w:r>
          </w:p>
        </w:tc>
        <w:tc>
          <w:tcPr>
            <w:tcW w:w="2311" w:type="dxa"/>
          </w:tcPr>
          <w:p w14:paraId="44A06526" w14:textId="77777777" w:rsidR="009D0C61" w:rsidRDefault="00000000">
            <w:pPr>
              <w:ind w:left="0" w:hanging="2"/>
            </w:pPr>
            <w:proofErr w:type="spellStart"/>
            <w:r>
              <w:t>Prezenţă</w:t>
            </w:r>
            <w:proofErr w:type="spellEnd"/>
            <w:r>
              <w:t xml:space="preserve">, </w:t>
            </w:r>
            <w:proofErr w:type="spellStart"/>
            <w:r>
              <w:t>înţelegerea</w:t>
            </w:r>
            <w:proofErr w:type="spellEnd"/>
            <w:r>
              <w:t xml:space="preserve"> </w:t>
            </w:r>
            <w:proofErr w:type="spellStart"/>
            <w:r>
              <w:t>temei</w:t>
            </w:r>
            <w:proofErr w:type="spellEnd"/>
            <w:r>
              <w:t xml:space="preserve">, </w:t>
            </w:r>
            <w:proofErr w:type="spellStart"/>
            <w:r>
              <w:t>colaborare</w:t>
            </w:r>
            <w:proofErr w:type="spellEnd"/>
            <w:r>
              <w:t xml:space="preserve"> cu </w:t>
            </w:r>
            <w:proofErr w:type="spellStart"/>
            <w:r>
              <w:t>cadrul</w:t>
            </w:r>
            <w:proofErr w:type="spellEnd"/>
            <w:r>
              <w:t xml:space="preserve"> didactic, </w:t>
            </w:r>
            <w:proofErr w:type="spellStart"/>
            <w:r>
              <w:t>originalitate</w:t>
            </w:r>
            <w:proofErr w:type="spellEnd"/>
            <w:r>
              <w:t xml:space="preserve"> </w:t>
            </w:r>
            <w:proofErr w:type="spellStart"/>
            <w:r>
              <w:t>ideii</w:t>
            </w:r>
            <w:proofErr w:type="spellEnd"/>
            <w:r>
              <w:t xml:space="preserve">, </w:t>
            </w:r>
            <w:proofErr w:type="spellStart"/>
            <w:r>
              <w:t>variaţiuni</w:t>
            </w:r>
            <w:proofErr w:type="spellEnd"/>
            <w:r>
              <w:t xml:space="preserve">, </w:t>
            </w:r>
            <w:proofErr w:type="spellStart"/>
            <w:r>
              <w:t>executarea</w:t>
            </w:r>
            <w:proofErr w:type="spellEnd"/>
            <w:r>
              <w:t xml:space="preserve"> </w:t>
            </w:r>
            <w:proofErr w:type="spellStart"/>
            <w:r>
              <w:t>tehnică</w:t>
            </w:r>
            <w:proofErr w:type="spellEnd"/>
          </w:p>
        </w:tc>
        <w:tc>
          <w:tcPr>
            <w:tcW w:w="2311" w:type="dxa"/>
          </w:tcPr>
          <w:p w14:paraId="58553620" w14:textId="77777777" w:rsidR="009D0C61" w:rsidRPr="00067CE7" w:rsidRDefault="00000000">
            <w:pPr>
              <w:ind w:left="0" w:hanging="2"/>
              <w:rPr>
                <w:lang w:val="fr-FR"/>
              </w:rPr>
            </w:pPr>
            <w:r w:rsidRPr="00067CE7">
              <w:rPr>
                <w:lang w:val="fr-FR"/>
              </w:rPr>
              <w:t>Aplicaţie practică, examen la sfârşitul semestrului I</w:t>
            </w:r>
          </w:p>
        </w:tc>
        <w:tc>
          <w:tcPr>
            <w:tcW w:w="2312" w:type="dxa"/>
          </w:tcPr>
          <w:p w14:paraId="580A42DD" w14:textId="77777777" w:rsidR="009D0C61" w:rsidRPr="00067CE7" w:rsidRDefault="009D0C61">
            <w:pPr>
              <w:ind w:left="0" w:hanging="2"/>
              <w:rPr>
                <w:lang w:val="fr-FR"/>
              </w:rPr>
            </w:pPr>
          </w:p>
        </w:tc>
      </w:tr>
      <w:tr w:rsidR="009D0C61" w14:paraId="23D14DA2" w14:textId="77777777">
        <w:tc>
          <w:tcPr>
            <w:tcW w:w="2311" w:type="dxa"/>
          </w:tcPr>
          <w:p w14:paraId="4048112F" w14:textId="77777777" w:rsidR="009D0C61" w:rsidRDefault="00000000">
            <w:pPr>
              <w:ind w:left="0" w:hanging="2"/>
            </w:pPr>
            <w:r>
              <w:t>10.5 Seminar</w:t>
            </w:r>
          </w:p>
        </w:tc>
        <w:tc>
          <w:tcPr>
            <w:tcW w:w="2311" w:type="dxa"/>
          </w:tcPr>
          <w:p w14:paraId="27C8034E" w14:textId="77777777" w:rsidR="009D0C61" w:rsidRDefault="00000000">
            <w:pPr>
              <w:spacing w:line="239" w:lineRule="auto"/>
              <w:ind w:left="0" w:hanging="2"/>
            </w:pPr>
            <w:proofErr w:type="spellStart"/>
            <w:r>
              <w:t>Prezenţă</w:t>
            </w:r>
            <w:proofErr w:type="spellEnd"/>
            <w:r>
              <w:t xml:space="preserve">, </w:t>
            </w:r>
            <w:proofErr w:type="spellStart"/>
            <w:r>
              <w:t>creativitate,munca</w:t>
            </w:r>
            <w:proofErr w:type="spellEnd"/>
            <w:r>
              <w:t xml:space="preserve"> </w:t>
            </w:r>
            <w:proofErr w:type="spellStart"/>
            <w:r>
              <w:t>individuală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caietul</w:t>
            </w:r>
            <w:proofErr w:type="spellEnd"/>
            <w:r>
              <w:t xml:space="preserve"> de </w:t>
            </w:r>
            <w:proofErr w:type="spellStart"/>
            <w:r>
              <w:t>schiţe</w:t>
            </w:r>
            <w:proofErr w:type="spellEnd"/>
            <w:r>
              <w:t xml:space="preserve"> </w:t>
            </w:r>
            <w:proofErr w:type="spellStart"/>
            <w:r>
              <w:t>colaborare</w:t>
            </w:r>
            <w:proofErr w:type="spellEnd"/>
            <w:r>
              <w:t xml:space="preserve"> cu </w:t>
            </w:r>
            <w:proofErr w:type="spellStart"/>
            <w:r>
              <w:t>cadrul</w:t>
            </w:r>
            <w:proofErr w:type="spellEnd"/>
            <w:r>
              <w:t xml:space="preserve"> didactic</w:t>
            </w:r>
          </w:p>
        </w:tc>
        <w:tc>
          <w:tcPr>
            <w:tcW w:w="2311" w:type="dxa"/>
          </w:tcPr>
          <w:p w14:paraId="3F3388E6" w14:textId="09D929E2" w:rsidR="009D0C61" w:rsidRDefault="00000000">
            <w:pPr>
              <w:ind w:left="0" w:hanging="2"/>
            </w:pPr>
            <w:proofErr w:type="spellStart"/>
            <w:r>
              <w:t>Verificare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cursul</w:t>
            </w:r>
            <w:proofErr w:type="spellEnd"/>
            <w:r>
              <w:t xml:space="preserve"> </w:t>
            </w:r>
            <w:proofErr w:type="spellStart"/>
            <w:r>
              <w:t>semestrelor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la </w:t>
            </w:r>
            <w:proofErr w:type="spellStart"/>
            <w:r>
              <w:t>analiza</w:t>
            </w:r>
            <w:proofErr w:type="spellEnd"/>
            <w:r>
              <w:t xml:space="preserve"> </w:t>
            </w:r>
            <w:proofErr w:type="spellStart"/>
            <w:r>
              <w:t>semestrială</w:t>
            </w:r>
            <w:proofErr w:type="spellEnd"/>
            <w:r>
              <w:t xml:space="preserve"> </w:t>
            </w:r>
          </w:p>
        </w:tc>
        <w:tc>
          <w:tcPr>
            <w:tcW w:w="2312" w:type="dxa"/>
          </w:tcPr>
          <w:p w14:paraId="3717B6EC" w14:textId="77777777" w:rsidR="009D0C61" w:rsidRDefault="009D0C61">
            <w:pPr>
              <w:ind w:left="0" w:hanging="2"/>
            </w:pPr>
          </w:p>
        </w:tc>
      </w:tr>
      <w:tr w:rsidR="009D0C61" w14:paraId="0FE36BE2" w14:textId="77777777">
        <w:trPr>
          <w:cantSplit/>
        </w:trPr>
        <w:tc>
          <w:tcPr>
            <w:tcW w:w="9245" w:type="dxa"/>
            <w:gridSpan w:val="4"/>
          </w:tcPr>
          <w:p w14:paraId="2F9C07C9" w14:textId="77777777" w:rsidR="009D0C61" w:rsidRDefault="00000000">
            <w:pPr>
              <w:ind w:left="0" w:hanging="2"/>
            </w:pPr>
            <w:r>
              <w:t xml:space="preserve">10.6 Standard minim de </w:t>
            </w:r>
            <w:proofErr w:type="spellStart"/>
            <w:r>
              <w:t>performanţă</w:t>
            </w:r>
            <w:proofErr w:type="spellEnd"/>
            <w:r>
              <w:t xml:space="preserve">: </w:t>
            </w:r>
            <w:proofErr w:type="spellStart"/>
            <w:r>
              <w:t>Cunoașterea</w:t>
            </w:r>
            <w:proofErr w:type="spellEnd"/>
            <w:r>
              <w:t xml:space="preserve"> </w:t>
            </w:r>
            <w:proofErr w:type="spellStart"/>
            <w:r>
              <w:t>elementelor</w:t>
            </w:r>
            <w:proofErr w:type="spellEnd"/>
            <w:r>
              <w:t xml:space="preserve"> </w:t>
            </w:r>
            <w:proofErr w:type="spellStart"/>
            <w:r>
              <w:t>fundamentale</w:t>
            </w:r>
            <w:proofErr w:type="spellEnd"/>
            <w:r>
              <w:t xml:space="preserve"> de </w:t>
            </w:r>
            <w:proofErr w:type="spellStart"/>
            <w:r>
              <w:t>teorie</w:t>
            </w:r>
            <w:proofErr w:type="spellEnd"/>
            <w:r>
              <w:t xml:space="preserve">, </w:t>
            </w:r>
            <w:proofErr w:type="spellStart"/>
            <w:r>
              <w:t>folosirea</w:t>
            </w:r>
            <w:proofErr w:type="spellEnd"/>
            <w:r>
              <w:t xml:space="preserve"> </w:t>
            </w:r>
            <w:proofErr w:type="spellStart"/>
            <w:r>
              <w:t>adecvată</w:t>
            </w:r>
            <w:proofErr w:type="spellEnd"/>
            <w:r>
              <w:t xml:space="preserve"> a </w:t>
            </w:r>
            <w:proofErr w:type="spellStart"/>
            <w:r>
              <w:t>terminologiei</w:t>
            </w:r>
            <w:proofErr w:type="spellEnd"/>
            <w:r>
              <w:t xml:space="preserve">, capacitate </w:t>
            </w:r>
            <w:proofErr w:type="spellStart"/>
            <w:r>
              <w:t>minimă</w:t>
            </w:r>
            <w:proofErr w:type="spellEnd"/>
            <w:r>
              <w:t xml:space="preserve"> de transfer a </w:t>
            </w:r>
            <w:proofErr w:type="spellStart"/>
            <w:r>
              <w:t>informaţiei</w:t>
            </w:r>
            <w:proofErr w:type="spellEnd"/>
            <w:r>
              <w:t xml:space="preserve"> de </w:t>
            </w:r>
            <w:proofErr w:type="spellStart"/>
            <w:r>
              <w:t>specialitate</w:t>
            </w:r>
            <w:proofErr w:type="spellEnd"/>
          </w:p>
        </w:tc>
      </w:tr>
    </w:tbl>
    <w:p w14:paraId="22AE89FB" w14:textId="77777777" w:rsidR="009D0C61" w:rsidRDefault="009D0C61">
      <w:pPr>
        <w:ind w:left="0" w:hanging="2"/>
      </w:pPr>
    </w:p>
    <w:p w14:paraId="1CF02399" w14:textId="77777777" w:rsidR="009D0C61" w:rsidRDefault="009D0C61">
      <w:pPr>
        <w:ind w:left="0" w:hanging="2"/>
      </w:pPr>
    </w:p>
    <w:tbl>
      <w:tblPr>
        <w:tblStyle w:val="af9"/>
        <w:tblW w:w="10199" w:type="dxa"/>
        <w:tblLayout w:type="fixed"/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9D0C61" w14:paraId="0B89774F" w14:textId="77777777">
        <w:trPr>
          <w:trHeight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43926E03" w14:textId="77777777" w:rsidR="009D0C61" w:rsidRDefault="00000000">
            <w:pPr>
              <w:spacing w:before="69"/>
              <w:ind w:left="0" w:right="-20" w:hanging="2"/>
            </w:pPr>
            <w:r>
              <w:t xml:space="preserve">Data </w:t>
            </w:r>
            <w:proofErr w:type="spellStart"/>
            <w:r>
              <w:t>completării</w:t>
            </w:r>
            <w:proofErr w:type="spellEnd"/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6393433A" w14:textId="77777777" w:rsidR="009D0C61" w:rsidRDefault="00000000">
            <w:pPr>
              <w:spacing w:before="69"/>
              <w:ind w:left="0" w:right="-20" w:hanging="2"/>
            </w:pPr>
            <w:proofErr w:type="spellStart"/>
            <w:r>
              <w:t>Semnătura</w:t>
            </w:r>
            <w:proofErr w:type="spellEnd"/>
            <w:r>
              <w:t xml:space="preserve"> </w:t>
            </w:r>
            <w:proofErr w:type="spellStart"/>
            <w:r>
              <w:t>titularului</w:t>
            </w:r>
            <w:proofErr w:type="spellEnd"/>
            <w:r>
              <w:t xml:space="preserve"> de curs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2386F59E" w14:textId="77777777" w:rsidR="009D0C61" w:rsidRDefault="00000000">
            <w:pPr>
              <w:spacing w:before="69"/>
              <w:ind w:left="0" w:right="-20" w:hanging="2"/>
            </w:pPr>
            <w:proofErr w:type="spellStart"/>
            <w:r>
              <w:t>Semnătura</w:t>
            </w:r>
            <w:proofErr w:type="spellEnd"/>
            <w:r>
              <w:t xml:space="preserve"> </w:t>
            </w:r>
            <w:proofErr w:type="spellStart"/>
            <w:r>
              <w:t>titularului</w:t>
            </w:r>
            <w:proofErr w:type="spellEnd"/>
            <w:r>
              <w:t xml:space="preserve"> de seminar</w:t>
            </w:r>
          </w:p>
        </w:tc>
      </w:tr>
      <w:tr w:rsidR="009D0C61" w14:paraId="4652434C" w14:textId="77777777">
        <w:trPr>
          <w:trHeight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33B2BB10" w14:textId="77777777" w:rsidR="009D0C61" w:rsidRDefault="009D0C61">
            <w:pPr>
              <w:spacing w:before="5"/>
              <w:rPr>
                <w:sz w:val="12"/>
                <w:szCs w:val="12"/>
              </w:rPr>
            </w:pPr>
          </w:p>
          <w:p w14:paraId="6ABF127A" w14:textId="7843C066" w:rsidR="009D0C61" w:rsidRDefault="000C76FA">
            <w:pPr>
              <w:ind w:left="0" w:right="-20" w:hanging="2"/>
              <w:rPr>
                <w:highlight w:val="yellow"/>
              </w:rPr>
            </w:pPr>
            <w:r w:rsidRPr="000C76FA">
              <w:t>01</w:t>
            </w:r>
            <w:r w:rsidR="00000000" w:rsidRPr="000C76FA">
              <w:t>.0</w:t>
            </w:r>
            <w:r w:rsidRPr="000C76FA">
              <w:t>6</w:t>
            </w:r>
            <w:r w:rsidR="00000000" w:rsidRPr="000C76FA">
              <w:t>.202</w:t>
            </w:r>
            <w:r w:rsidRPr="000C76FA">
              <w:t>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3F34BEF7" w14:textId="77777777" w:rsidR="009D0C61" w:rsidRDefault="009D0C61">
            <w:pPr>
              <w:spacing w:before="5"/>
              <w:rPr>
                <w:sz w:val="12"/>
                <w:szCs w:val="12"/>
              </w:rPr>
            </w:pPr>
          </w:p>
          <w:p w14:paraId="658EF21B" w14:textId="77777777" w:rsidR="009D0C61" w:rsidRDefault="00000000">
            <w:pPr>
              <w:ind w:left="0" w:right="-20" w:hanging="2"/>
            </w:pPr>
            <w:r>
              <w:t xml:space="preserve">……………………………….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37EAD09F" w14:textId="77777777" w:rsidR="009D0C61" w:rsidRDefault="00000000">
            <w:pPr>
              <w:ind w:left="0" w:right="-20" w:hanging="2"/>
            </w:pPr>
            <w:r>
              <w:t xml:space="preserve">         ………………………………</w:t>
            </w:r>
          </w:p>
        </w:tc>
      </w:tr>
    </w:tbl>
    <w:p w14:paraId="5CEC84C9" w14:textId="77777777" w:rsidR="009D0C61" w:rsidRDefault="009D0C61">
      <w:pPr>
        <w:spacing w:before="4"/>
        <w:rPr>
          <w:sz w:val="10"/>
          <w:szCs w:val="10"/>
        </w:rPr>
      </w:pPr>
    </w:p>
    <w:p w14:paraId="78AF0C7A" w14:textId="77777777" w:rsidR="009D0C61" w:rsidRDefault="009D0C61">
      <w:pPr>
        <w:ind w:left="0" w:hanging="2"/>
        <w:rPr>
          <w:sz w:val="20"/>
          <w:szCs w:val="20"/>
        </w:rPr>
      </w:pPr>
    </w:p>
    <w:p w14:paraId="6E7E8F04" w14:textId="77777777" w:rsidR="009D0C61" w:rsidRDefault="009D0C61">
      <w:pPr>
        <w:ind w:left="0" w:hanging="2"/>
        <w:rPr>
          <w:sz w:val="20"/>
          <w:szCs w:val="20"/>
        </w:rPr>
      </w:pPr>
    </w:p>
    <w:p w14:paraId="08417F79" w14:textId="77777777" w:rsidR="009D0C61" w:rsidRPr="00067CE7" w:rsidRDefault="00000000">
      <w:pPr>
        <w:tabs>
          <w:tab w:val="left" w:pos="6380"/>
        </w:tabs>
        <w:spacing w:before="29"/>
        <w:ind w:left="0" w:right="-20" w:hanging="2"/>
        <w:rPr>
          <w:lang w:val="fr-FR"/>
        </w:rPr>
      </w:pPr>
      <w:r w:rsidRPr="00067CE7">
        <w:rPr>
          <w:lang w:val="fr-FR"/>
        </w:rPr>
        <w:t>Data avizării în departament</w:t>
      </w:r>
      <w:r w:rsidRPr="00067CE7">
        <w:rPr>
          <w:lang w:val="fr-FR"/>
        </w:rPr>
        <w:tab/>
        <w:t>Semnătura directorului de departament</w:t>
      </w:r>
    </w:p>
    <w:p w14:paraId="53C3F18A" w14:textId="77777777" w:rsidR="009D0C61" w:rsidRPr="00067CE7" w:rsidRDefault="009D0C61">
      <w:pPr>
        <w:spacing w:before="16"/>
        <w:ind w:left="1" w:hanging="3"/>
        <w:rPr>
          <w:sz w:val="26"/>
          <w:szCs w:val="26"/>
          <w:lang w:val="fr-FR"/>
        </w:rPr>
      </w:pPr>
    </w:p>
    <w:p w14:paraId="1F1617E5" w14:textId="77777777" w:rsidR="009D0C61" w:rsidRDefault="00000000">
      <w:pPr>
        <w:ind w:left="0" w:hanging="2"/>
      </w:pPr>
      <w:r>
        <w:t>……………………………..</w:t>
      </w:r>
      <w:r>
        <w:tab/>
      </w:r>
      <w:r>
        <w:tab/>
        <w:t>………………………..</w:t>
      </w:r>
      <w:r>
        <w:tab/>
      </w:r>
    </w:p>
    <w:sectPr w:rsidR="009D0C61"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051C1"/>
    <w:multiLevelType w:val="multilevel"/>
    <w:tmpl w:val="6352B0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1174ECA"/>
    <w:multiLevelType w:val="multilevel"/>
    <w:tmpl w:val="DE947D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BDC6260"/>
    <w:multiLevelType w:val="multilevel"/>
    <w:tmpl w:val="8DB009E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69DB396F"/>
    <w:multiLevelType w:val="multilevel"/>
    <w:tmpl w:val="0874BC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905409333">
    <w:abstractNumId w:val="3"/>
  </w:num>
  <w:num w:numId="2" w16cid:durableId="347753584">
    <w:abstractNumId w:val="2"/>
  </w:num>
  <w:num w:numId="3" w16cid:durableId="1917982218">
    <w:abstractNumId w:val="1"/>
  </w:num>
  <w:num w:numId="4" w16cid:durableId="1866090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C61"/>
    <w:rsid w:val="00067CE7"/>
    <w:rsid w:val="000C76FA"/>
    <w:rsid w:val="009D0C61"/>
    <w:rsid w:val="00B0528D"/>
    <w:rsid w:val="00D7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96460"/>
  <w15:docId w15:val="{884C46DD-48E2-44DD-AB38-69DA25AE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</w:pPr>
    <w:rPr>
      <w:b/>
      <w:bCs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jc w:val="center"/>
    </w:pPr>
    <w:rPr>
      <w:b/>
      <w:bCs/>
      <w:sz w:val="28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Norml">
    <w:name w:val="Normál"/>
    <w:basedOn w:val="Default"/>
    <w:next w:val="Default"/>
    <w:rPr>
      <w:color w:val="auto"/>
      <w:sz w:val="20"/>
    </w:rPr>
  </w:style>
  <w:style w:type="character" w:customStyle="1" w:styleId="st">
    <w:name w:val="st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lang w:val="ro-RO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5">
    <w:name w:val="A5"/>
    <w:rPr>
      <w:color w:val="000000"/>
      <w:w w:val="100"/>
      <w:position w:val="-1"/>
      <w:szCs w:val="20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j3Aso2VZdaCnGQApoTBXWehS8w==">CgMxLjA4AHIhMWJfZk16SjlOcmZ1V1lQOWFrdlRSRVB0TF9jVkhlVU9f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User</dc:creator>
  <cp:lastModifiedBy>gizela horvath</cp:lastModifiedBy>
  <cp:revision>3</cp:revision>
  <dcterms:created xsi:type="dcterms:W3CDTF">2024-03-19T04:21:00Z</dcterms:created>
  <dcterms:modified xsi:type="dcterms:W3CDTF">2024-05-06T04:46:00Z</dcterms:modified>
</cp:coreProperties>
</file>