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5130" w14:textId="77777777" w:rsidR="00541B04" w:rsidRDefault="00541B04">
      <w:pPr>
        <w:rPr>
          <w:b/>
          <w:sz w:val="26"/>
        </w:rPr>
      </w:pPr>
    </w:p>
    <w:p w14:paraId="0EE686BE" w14:textId="77777777" w:rsidR="00541B04" w:rsidRDefault="00541B04">
      <w:pPr>
        <w:pStyle w:val="BodyText"/>
        <w:spacing w:before="7"/>
        <w:rPr>
          <w:b w:val="0"/>
          <w:sz w:val="27"/>
        </w:rPr>
      </w:pPr>
    </w:p>
    <w:p w14:paraId="3CCBD481" w14:textId="77777777" w:rsidR="00363B8B" w:rsidRPr="00645F04" w:rsidRDefault="00363B8B" w:rsidP="00363B8B">
      <w:r w:rsidRPr="00645F04">
        <w:t>APROBAT prin Hotărârea Senatului nr</w:t>
      </w:r>
      <w:r>
        <w:t>. 148</w:t>
      </w:r>
      <w:r w:rsidRPr="00645F04">
        <w:t>/11.12.2025</w:t>
      </w:r>
    </w:p>
    <w:p w14:paraId="72A43C84" w14:textId="77777777" w:rsidR="00363B8B" w:rsidRPr="00A90B01" w:rsidRDefault="00363B8B" w:rsidP="00363B8B">
      <w:r>
        <w:t>Con</w:t>
      </w:r>
      <w:r w:rsidRPr="00645F04">
        <w:t xml:space="preserve">f. univ. dr. </w:t>
      </w:r>
      <w:r>
        <w:t>Szász Erzsébet</w:t>
      </w:r>
    </w:p>
    <w:p w14:paraId="21B2841F" w14:textId="77777777" w:rsidR="00363B8B" w:rsidRPr="00645F04" w:rsidRDefault="00363B8B" w:rsidP="00363B8B">
      <w:r>
        <w:t>Președinte Senat</w:t>
      </w:r>
    </w:p>
    <w:p w14:paraId="58836FF4" w14:textId="77777777" w:rsidR="00363B8B" w:rsidRPr="00E63CD8" w:rsidRDefault="00363B8B" w:rsidP="00363B8B">
      <w:pPr>
        <w:spacing w:after="120"/>
        <w:rPr>
          <w:rFonts w:cstheme="minorHAnsi"/>
          <w:sz w:val="24"/>
          <w:szCs w:val="24"/>
        </w:rPr>
      </w:pPr>
    </w:p>
    <w:p w14:paraId="456AC38D" w14:textId="77777777" w:rsidR="00541B04" w:rsidRDefault="0095195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Metodologie specifică de admitere la studiile universitare de licență pentru anul universitar 2026-2027</w:t>
      </w:r>
    </w:p>
    <w:p w14:paraId="2BDCBEE2" w14:textId="77777777" w:rsidR="00541B04" w:rsidRDefault="0095195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de licență: ASISTENȚĂ SOCIALĂ</w:t>
      </w:r>
    </w:p>
    <w:p w14:paraId="4E93A297" w14:textId="77777777" w:rsidR="00541B04" w:rsidRDefault="00541B04">
      <w:pPr>
        <w:spacing w:line="276" w:lineRule="auto"/>
        <w:rPr>
          <w:b/>
          <w:sz w:val="28"/>
          <w:szCs w:val="28"/>
        </w:rPr>
      </w:pPr>
    </w:p>
    <w:p w14:paraId="10D1676E" w14:textId="77777777" w:rsidR="00541B04" w:rsidRDefault="0095195C">
      <w:pPr>
        <w:tabs>
          <w:tab w:val="left" w:pos="949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Prezenta metodologie completează Regulamentul de admitere la studiile universitare de licență al Universității Creștine Partium pentru anul universitar 2026-2027 cu elemente specifice programului de licență </w:t>
      </w:r>
      <w:r>
        <w:rPr>
          <w:b/>
          <w:sz w:val="24"/>
          <w:szCs w:val="24"/>
        </w:rPr>
        <w:t>ASISTENȚĂ SOCIALĂ.</w:t>
      </w:r>
    </w:p>
    <w:p w14:paraId="4C79A201" w14:textId="77777777" w:rsidR="00541B04" w:rsidRDefault="00541B04">
      <w:pPr>
        <w:tabs>
          <w:tab w:val="left" w:pos="9498"/>
        </w:tabs>
        <w:spacing w:line="276" w:lineRule="auto"/>
        <w:jc w:val="both"/>
        <w:rPr>
          <w:b/>
          <w:sz w:val="24"/>
          <w:szCs w:val="24"/>
        </w:rPr>
      </w:pPr>
    </w:p>
    <w:p w14:paraId="7148DF4B" w14:textId="77777777" w:rsidR="00541B04" w:rsidRDefault="0095195C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Descrierea programului</w:t>
      </w:r>
    </w:p>
    <w:p w14:paraId="13AB45C5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Domeniul de studii de licență: Asistență socială</w:t>
      </w:r>
    </w:p>
    <w:p w14:paraId="2CA0646B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Programul de studii de licență: Asistență socială</w:t>
      </w:r>
    </w:p>
    <w:p w14:paraId="20392C26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Calificarea absolventului /titlul acordat: Asistență socială / Licențiat în Asistență socială</w:t>
      </w:r>
    </w:p>
    <w:p w14:paraId="4C5F6806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Număr de credite (ECTS): 180</w:t>
      </w:r>
    </w:p>
    <w:p w14:paraId="03268D31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Forma de învățământ:  IF</w:t>
      </w:r>
    </w:p>
    <w:p w14:paraId="79035090" w14:textId="77777777" w:rsidR="00541B04" w:rsidRDefault="0095195C">
      <w:p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Limba de predare: maghiară</w:t>
      </w:r>
    </w:p>
    <w:p w14:paraId="0F369443" w14:textId="77777777" w:rsidR="00541B04" w:rsidRDefault="00541B04">
      <w:pPr>
        <w:spacing w:line="276" w:lineRule="auto"/>
        <w:ind w:left="1080"/>
        <w:rPr>
          <w:sz w:val="24"/>
          <w:szCs w:val="24"/>
        </w:rPr>
      </w:pPr>
    </w:p>
    <w:p w14:paraId="3BE280C4" w14:textId="77777777" w:rsidR="00541B04" w:rsidRDefault="0095195C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Descrierea examenului de admitere</w:t>
      </w:r>
    </w:p>
    <w:p w14:paraId="7B72C268" w14:textId="77777777" w:rsidR="00541B04" w:rsidRDefault="00541B04">
      <w:pPr>
        <w:pStyle w:val="ListParagraph"/>
        <w:rPr>
          <w:b/>
          <w:sz w:val="24"/>
          <w:szCs w:val="24"/>
        </w:rPr>
      </w:pPr>
    </w:p>
    <w:p w14:paraId="7C98FC80" w14:textId="77777777" w:rsidR="00541B04" w:rsidRDefault="0095195C">
      <w:pPr>
        <w:pStyle w:val="ListParagraph"/>
        <w:widowControl/>
        <w:numPr>
          <w:ilvl w:val="1"/>
          <w:numId w:val="1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Admiterea candidaților se realizează intr-o singură etapă, pe baza analizei dosarului de concurs, respectiv a  rezultatelor obținute la examenul de bacalaureat. </w:t>
      </w:r>
    </w:p>
    <w:p w14:paraId="141BA9EC" w14:textId="77777777" w:rsidR="00541B04" w:rsidRDefault="0095195C">
      <w:pPr>
        <w:pStyle w:val="ListParagraph"/>
        <w:widowControl/>
        <w:numPr>
          <w:ilvl w:val="1"/>
          <w:numId w:val="1"/>
        </w:numPr>
        <w:spacing w:before="24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Această probă de admitere nu presupune prezența fizică sau online a candidaților. </w:t>
      </w:r>
    </w:p>
    <w:p w14:paraId="04527A1C" w14:textId="77777777" w:rsidR="00541B04" w:rsidRDefault="00541B04">
      <w:pPr>
        <w:pStyle w:val="ListParagraph"/>
        <w:spacing w:before="240"/>
        <w:ind w:left="1440"/>
        <w:rPr>
          <w:sz w:val="24"/>
          <w:szCs w:val="24"/>
        </w:rPr>
      </w:pPr>
    </w:p>
    <w:p w14:paraId="6B234090" w14:textId="77777777" w:rsidR="00541B04" w:rsidRDefault="0095195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Stabilirea mediei de admitere</w:t>
      </w:r>
    </w:p>
    <w:p w14:paraId="4270BD96" w14:textId="77777777" w:rsidR="00541B04" w:rsidRDefault="00541B04">
      <w:pPr>
        <w:spacing w:line="276" w:lineRule="auto"/>
        <w:ind w:left="680"/>
        <w:rPr>
          <w:sz w:val="24"/>
          <w:szCs w:val="24"/>
        </w:rPr>
      </w:pPr>
    </w:p>
    <w:p w14:paraId="7A260545" w14:textId="77777777" w:rsidR="00541B04" w:rsidRDefault="0095195C">
      <w:pPr>
        <w:spacing w:line="276" w:lineRule="auto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Media generală de admitere se calculează cu două zecimale, fără rotunjire,  după următoarea formulă: </w:t>
      </w:r>
    </w:p>
    <w:p w14:paraId="1FA529D8" w14:textId="77777777" w:rsidR="00541B04" w:rsidRDefault="009519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MA = 0,6 x M1 + 0,4 x M2</w:t>
      </w:r>
    </w:p>
    <w:p w14:paraId="1E430E06" w14:textId="77777777" w:rsidR="00541B04" w:rsidRDefault="009519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unde:</w:t>
      </w:r>
    </w:p>
    <w:p w14:paraId="0D7DCBC2" w14:textId="77777777" w:rsidR="00541B04" w:rsidRDefault="009519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MA = media generală de admitere</w:t>
      </w:r>
    </w:p>
    <w:p w14:paraId="2DFE8135" w14:textId="77777777" w:rsidR="00541B04" w:rsidRDefault="009519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M1 = media generală de bacalaureat</w:t>
      </w:r>
    </w:p>
    <w:p w14:paraId="17AF9CC8" w14:textId="77777777" w:rsidR="00541B04" w:rsidRDefault="0095195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M2 = nota obținută la examenul de bacalaureat la o disciplină la alegere (cu probă scrisă), specificat de candidat în fișa de înscriere</w:t>
      </w:r>
    </w:p>
    <w:p w14:paraId="471E65EB" w14:textId="77777777" w:rsidR="00541B04" w:rsidRDefault="00541B04">
      <w:pPr>
        <w:pStyle w:val="ListParagraph"/>
        <w:ind w:left="1440"/>
        <w:rPr>
          <w:sz w:val="24"/>
          <w:szCs w:val="24"/>
        </w:rPr>
      </w:pPr>
    </w:p>
    <w:p w14:paraId="7438CA39" w14:textId="77777777" w:rsidR="00541B04" w:rsidRDefault="0095195C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Criterii de departajare pentru ultimul loc (cu sau fără plată) a candidaților care au aceeași medie de admitere.</w:t>
      </w:r>
    </w:p>
    <w:p w14:paraId="41B2F574" w14:textId="77777777" w:rsidR="00541B04" w:rsidRDefault="0095195C">
      <w:pPr>
        <w:ind w:left="680"/>
        <w:rPr>
          <w:sz w:val="24"/>
          <w:szCs w:val="24"/>
        </w:rPr>
      </w:pPr>
      <w:r>
        <w:rPr>
          <w:sz w:val="24"/>
          <w:szCs w:val="24"/>
        </w:rPr>
        <w:t>Dacă pe ultimul loc, cu sau fără taxă, doi sau mai mulți candidați au aceeași medie generală de admitere (MA), se vor utiliza următoarele criterii de departajare, în ordine:</w:t>
      </w:r>
    </w:p>
    <w:p w14:paraId="097F29A7" w14:textId="77777777" w:rsidR="00541B04" w:rsidRDefault="00541B04">
      <w:pPr>
        <w:ind w:left="680"/>
        <w:rPr>
          <w:sz w:val="24"/>
          <w:szCs w:val="24"/>
        </w:rPr>
      </w:pPr>
    </w:p>
    <w:p w14:paraId="6E6D9C38" w14:textId="77777777" w:rsidR="00541B04" w:rsidRDefault="0095195C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Nota M1</w:t>
      </w:r>
    </w:p>
    <w:p w14:paraId="7E0F0527" w14:textId="77777777" w:rsidR="00541B04" w:rsidRDefault="0095195C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doua cea mai mare notă la examenul de bacalaureat</w:t>
      </w:r>
    </w:p>
    <w:p w14:paraId="2145B044" w14:textId="77777777" w:rsidR="00541B04" w:rsidRDefault="0095195C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Media aritmetică a celor patru ani de liceu.</w:t>
      </w:r>
    </w:p>
    <w:p w14:paraId="0987E75D" w14:textId="77777777" w:rsidR="00541B04" w:rsidRDefault="00541B04">
      <w:pPr>
        <w:pStyle w:val="ListParagraph"/>
        <w:ind w:left="1400"/>
        <w:rPr>
          <w:sz w:val="24"/>
          <w:szCs w:val="24"/>
        </w:rPr>
      </w:pPr>
    </w:p>
    <w:p w14:paraId="3DC39947" w14:textId="77777777" w:rsidR="00541B04" w:rsidRDefault="0095195C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Condițiile de admitere la locuri fără taxă a candidaților care au obținut premii la concursuri școlare naționale sau internaționale</w:t>
      </w:r>
    </w:p>
    <w:p w14:paraId="13DBFF01" w14:textId="77777777" w:rsidR="00541B04" w:rsidRDefault="00541B04">
      <w:pPr>
        <w:pStyle w:val="ListParagraph"/>
        <w:rPr>
          <w:b/>
          <w:sz w:val="24"/>
          <w:szCs w:val="24"/>
        </w:rPr>
      </w:pPr>
    </w:p>
    <w:p w14:paraId="79D28467" w14:textId="77777777" w:rsidR="00541B04" w:rsidRDefault="0095195C">
      <w:pPr>
        <w:pStyle w:val="ListParagraph"/>
        <w:widowControl/>
        <w:numPr>
          <w:ilvl w:val="1"/>
          <w:numId w:val="1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 solicita admiterea pe locuri fără taxă, indiferent de media generală de admitere  candidații care au obținut locurile I-III. sau mențiune la faza pe țară a Olimpiadei naționale la una din următoarele discipline: </w:t>
      </w:r>
      <w:r>
        <w:rPr>
          <w:i/>
          <w:sz w:val="24"/>
          <w:szCs w:val="24"/>
        </w:rPr>
        <w:t>Psihologie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Sociologie,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Limba și literatura maghiară</w:t>
      </w:r>
      <w:r>
        <w:rPr>
          <w:sz w:val="24"/>
          <w:szCs w:val="24"/>
        </w:rPr>
        <w:t>.</w:t>
      </w:r>
    </w:p>
    <w:p w14:paraId="1C2E68B8" w14:textId="77777777" w:rsidR="00541B04" w:rsidRDefault="00541B04">
      <w:pPr>
        <w:pStyle w:val="ListParagraph"/>
        <w:ind w:left="1440"/>
        <w:rPr>
          <w:sz w:val="24"/>
          <w:szCs w:val="24"/>
        </w:rPr>
      </w:pPr>
    </w:p>
    <w:p w14:paraId="3B7413B7" w14:textId="77777777" w:rsidR="00541B04" w:rsidRDefault="0095195C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Condiții de admitere</w:t>
      </w:r>
    </w:p>
    <w:p w14:paraId="6F252826" w14:textId="77777777" w:rsidR="00541B04" w:rsidRDefault="0095195C">
      <w:pPr>
        <w:ind w:left="680"/>
        <w:rPr>
          <w:sz w:val="24"/>
          <w:szCs w:val="24"/>
        </w:rPr>
      </w:pPr>
      <w:r>
        <w:rPr>
          <w:sz w:val="24"/>
          <w:szCs w:val="24"/>
        </w:rPr>
        <w:t>La examenul de admitere în programul de studiu Asistență socială, candidații trebuie să posede:</w:t>
      </w:r>
    </w:p>
    <w:p w14:paraId="7F821D61" w14:textId="77777777" w:rsidR="00541B04" w:rsidRDefault="00541B04">
      <w:pPr>
        <w:ind w:left="680"/>
        <w:rPr>
          <w:sz w:val="24"/>
          <w:szCs w:val="24"/>
        </w:rPr>
      </w:pPr>
    </w:p>
    <w:p w14:paraId="3DAE21E0" w14:textId="77777777" w:rsidR="00541B04" w:rsidRDefault="0095195C">
      <w:pPr>
        <w:pStyle w:val="ListParagraph"/>
        <w:widowControl/>
        <w:numPr>
          <w:ilvl w:val="1"/>
          <w:numId w:val="1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Diplomă de bacalaureat</w:t>
      </w:r>
      <w:r>
        <w:rPr>
          <w:sz w:val="24"/>
          <w:szCs w:val="20"/>
        </w:rPr>
        <w:t xml:space="preserve"> </w:t>
      </w:r>
      <w:r>
        <w:rPr>
          <w:sz w:val="24"/>
          <w:szCs w:val="24"/>
        </w:rPr>
        <w:t>(sau echivalentă) indiferent de anul obținerii acesteia, inclusiv studenții care doresc să urmeze simultan o a doua specializare;</w:t>
      </w:r>
    </w:p>
    <w:p w14:paraId="5C567028" w14:textId="77777777" w:rsidR="00541B04" w:rsidRDefault="0095195C">
      <w:pPr>
        <w:pStyle w:val="ListParagraph"/>
        <w:widowControl/>
        <w:numPr>
          <w:ilvl w:val="1"/>
          <w:numId w:val="1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Diplomă de bacalaureat și de licență sau echivalentă, dacă doresc să urmeze o a doua specializare;</w:t>
      </w:r>
    </w:p>
    <w:p w14:paraId="7B1989F1" w14:textId="77777777" w:rsidR="00541B04" w:rsidRDefault="0095195C">
      <w:pPr>
        <w:pStyle w:val="ListParagraph"/>
        <w:widowControl/>
        <w:numPr>
          <w:ilvl w:val="1"/>
          <w:numId w:val="1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Alte condiții: -</w:t>
      </w:r>
    </w:p>
    <w:sectPr w:rsidR="00541B04">
      <w:headerReference w:type="even" r:id="rId7"/>
      <w:headerReference w:type="default" r:id="rId8"/>
      <w:headerReference w:type="first" r:id="rId9"/>
      <w:pgSz w:w="11906" w:h="16838"/>
      <w:pgMar w:top="1786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F898" w14:textId="77777777" w:rsidR="008633A9" w:rsidRDefault="008633A9">
      <w:r>
        <w:separator/>
      </w:r>
    </w:p>
  </w:endnote>
  <w:endnote w:type="continuationSeparator" w:id="0">
    <w:p w14:paraId="27D92C55" w14:textId="77777777" w:rsidR="008633A9" w:rsidRDefault="0086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F863" w14:textId="77777777" w:rsidR="008633A9" w:rsidRDefault="008633A9">
      <w:r>
        <w:separator/>
      </w:r>
    </w:p>
  </w:footnote>
  <w:footnote w:type="continuationSeparator" w:id="0">
    <w:p w14:paraId="6392B4ED" w14:textId="77777777" w:rsidR="008633A9" w:rsidRDefault="0086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B22E" w14:textId="77777777" w:rsidR="00541B04" w:rsidRDefault="00541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47C4" w14:textId="77777777" w:rsidR="00541B04" w:rsidRDefault="0095195C">
    <w:pPr>
      <w:pStyle w:val="Header"/>
    </w:pPr>
    <w:r>
      <w:rPr>
        <w:noProof/>
        <w:lang w:val="en-GB" w:eastAsia="en-GB"/>
      </w:rPr>
      <w:drawing>
        <wp:inline distT="0" distB="0" distL="0" distR="0" wp14:anchorId="5C89F8D3" wp14:editId="341B8E65">
          <wp:extent cx="6184900" cy="1338580"/>
          <wp:effectExtent l="0" t="0" r="0" b="0"/>
          <wp:docPr id="1" name="Picture 2104212513" descr="D:\Egyetem\2022_2023 Partium\Akkreditáció\segédanyagok\HTT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104212513" descr="D:\Egyetem\2022_2023 Partium\Akkreditáció\segédanyagok\HTT_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33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B825" w14:textId="77777777" w:rsidR="00541B04" w:rsidRDefault="0095195C">
    <w:pPr>
      <w:pStyle w:val="Header"/>
    </w:pPr>
    <w:r>
      <w:rPr>
        <w:noProof/>
        <w:lang w:val="en-GB" w:eastAsia="en-GB"/>
      </w:rPr>
      <w:drawing>
        <wp:inline distT="0" distB="0" distL="0" distR="0" wp14:anchorId="20328712" wp14:editId="4D7470DD">
          <wp:extent cx="6184900" cy="1338580"/>
          <wp:effectExtent l="0" t="0" r="0" b="0"/>
          <wp:docPr id="2" name="Picture 2104212513" descr="D:\Egyetem\2022_2023 Partium\Akkreditáció\segédanyagok\HTT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104212513" descr="D:\Egyetem\2022_2023 Partium\Akkreditáció\segédanyagok\HTT_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33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5A2"/>
    <w:multiLevelType w:val="multilevel"/>
    <w:tmpl w:val="1AC69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B4A25"/>
    <w:multiLevelType w:val="multilevel"/>
    <w:tmpl w:val="46383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(%2)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253E55"/>
    <w:multiLevelType w:val="multilevel"/>
    <w:tmpl w:val="1F103214"/>
    <w:lvl w:ilvl="0">
      <w:start w:val="1"/>
      <w:numFmt w:val="decimal"/>
      <w:lvlText w:val="(%1)"/>
      <w:lvlJc w:val="right"/>
      <w:pPr>
        <w:tabs>
          <w:tab w:val="num" w:pos="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num w:numId="1" w16cid:durableId="1663257">
    <w:abstractNumId w:val="1"/>
  </w:num>
  <w:num w:numId="2" w16cid:durableId="1704138133">
    <w:abstractNumId w:val="2"/>
  </w:num>
  <w:num w:numId="3" w16cid:durableId="106202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04"/>
    <w:rsid w:val="00363B8B"/>
    <w:rsid w:val="004D61DC"/>
    <w:rsid w:val="00541B04"/>
    <w:rsid w:val="005E0F1E"/>
    <w:rsid w:val="008633A9"/>
    <w:rsid w:val="0095195C"/>
    <w:rsid w:val="00955F5A"/>
    <w:rsid w:val="00E0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693C"/>
  <w15:docId w15:val="{F5F29712-A4CE-4C86-8437-77622D4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5F7228"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E6592"/>
    <w:rPr>
      <w:rFonts w:ascii="Times New Roman" w:eastAsia="Times New Roman" w:hAnsi="Times New Roman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E6592"/>
    <w:rPr>
      <w:rFonts w:ascii="Times New Roman" w:eastAsia="Times New Roman" w:hAnsi="Times New Roman" w:cs="Times New Roman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6592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F722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1142" w:right="10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41" w:hanging="135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E659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E659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E6592"/>
    <w:rPr>
      <w:rFonts w:ascii="Tahoma" w:hAnsi="Tahoma" w:cs="Tahoma"/>
      <w:sz w:val="16"/>
      <w:szCs w:val="16"/>
    </w:rPr>
  </w:style>
  <w:style w:type="paragraph" w:customStyle="1" w:styleId="HeaderLeft">
    <w:name w:val="Header Left"/>
    <w:basedOn w:val="Head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Belényi Emese</cp:lastModifiedBy>
  <cp:revision>2</cp:revision>
  <cp:lastPrinted>2023-06-22T16:15:00Z</cp:lastPrinted>
  <dcterms:created xsi:type="dcterms:W3CDTF">2026-03-17T11:35:00Z</dcterms:created>
  <dcterms:modified xsi:type="dcterms:W3CDTF">2026-03-17T11:35:00Z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c88bffd79ebed224e02ea2fe09d37d59acc04da219248c353903df97d17dcb4c</vt:lpwstr>
  </property>
  <property fmtid="{D5CDD505-2E9C-101B-9397-08002B2CF9AE}" pid="5" name="LastSaved">
    <vt:filetime>2023-06-22T00:00:00Z</vt:filetime>
  </property>
</Properties>
</file>