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04" w:rsidRDefault="001D4B62">
      <w:pPr>
        <w:spacing w:before="78"/>
        <w:ind w:left="20"/>
        <w:jc w:val="center"/>
        <w:rPr>
          <w:b/>
        </w:rPr>
      </w:pPr>
      <w:r>
        <w:rPr>
          <w:b/>
        </w:rPr>
        <w:t>FIŞA</w:t>
      </w:r>
      <w:r>
        <w:rPr>
          <w:b/>
          <w:spacing w:val="-2"/>
        </w:rPr>
        <w:t>DISCIPLINEI</w:t>
      </w:r>
    </w:p>
    <w:p w:rsidR="00E12604" w:rsidRDefault="00E12604">
      <w:pPr>
        <w:pStyle w:val="BodyText"/>
        <w:rPr>
          <w:b/>
        </w:rPr>
      </w:pPr>
    </w:p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ind w:left="459" w:hanging="220"/>
        <w:rPr>
          <w:b/>
        </w:rPr>
      </w:pPr>
      <w:r>
        <w:rPr>
          <w:b/>
        </w:rPr>
        <w:t>Datedespre</w:t>
      </w:r>
      <w:r>
        <w:rPr>
          <w:b/>
          <w:spacing w:val="-2"/>
        </w:rPr>
        <w:t>program</w:t>
      </w:r>
    </w:p>
    <w:p w:rsidR="00E12604" w:rsidRDefault="00E1260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438"/>
      </w:tblGrid>
      <w:tr w:rsidR="00E12604">
        <w:trPr>
          <w:trHeight w:val="275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1.1.Instituţia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învăţământ</w:t>
            </w:r>
            <w:r w:rsidR="00D040A0">
              <w:t xml:space="preserve"> </w:t>
            </w:r>
            <w:r>
              <w:rPr>
                <w:spacing w:val="-2"/>
              </w:rPr>
              <w:t>superior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Universitatea</w:t>
            </w:r>
            <w:r w:rsidR="00D040A0">
              <w:t xml:space="preserve"> </w:t>
            </w:r>
            <w:r>
              <w:t>Creștină</w:t>
            </w:r>
            <w:r w:rsidR="00D040A0">
              <w:t xml:space="preserve"> </w:t>
            </w:r>
            <w:r>
              <w:rPr>
                <w:spacing w:val="-2"/>
              </w:rPr>
              <w:t>Partium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1.2.</w:t>
            </w:r>
            <w:r>
              <w:rPr>
                <w:spacing w:val="-2"/>
              </w:rPr>
              <w:t xml:space="preserve"> Facultatea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Facultateade</w:t>
            </w:r>
            <w:r w:rsidR="00D040A0">
              <w:t xml:space="preserve"> </w:t>
            </w:r>
            <w:r>
              <w:t>Litere</w:t>
            </w:r>
            <w:r w:rsidR="00D040A0">
              <w:t xml:space="preserve"> </w:t>
            </w:r>
            <w:r>
              <w:t>și</w:t>
            </w:r>
            <w:r w:rsidR="00D040A0">
              <w:t xml:space="preserve"> </w:t>
            </w:r>
            <w:r>
              <w:rPr>
                <w:spacing w:val="-4"/>
              </w:rPr>
              <w:t>Arte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1.3.</w:t>
            </w:r>
            <w:r>
              <w:rPr>
                <w:spacing w:val="-2"/>
              </w:rPr>
              <w:t xml:space="preserve"> Departamentul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Departamentul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Limbă</w:t>
            </w:r>
            <w:r w:rsidR="00D040A0">
              <w:t xml:space="preserve"> </w:t>
            </w:r>
            <w:r>
              <w:t>și</w:t>
            </w:r>
            <w:r w:rsidR="00D040A0">
              <w:t xml:space="preserve"> </w:t>
            </w:r>
            <w:r>
              <w:rPr>
                <w:spacing w:val="-2"/>
              </w:rPr>
              <w:t>Literatură</w:t>
            </w:r>
          </w:p>
        </w:tc>
      </w:tr>
      <w:tr w:rsidR="00E12604">
        <w:trPr>
          <w:trHeight w:val="275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1.4.Domeniulde</w:t>
            </w:r>
            <w:r>
              <w:rPr>
                <w:spacing w:val="-2"/>
              </w:rPr>
              <w:t xml:space="preserve"> studii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Limbă</w:t>
            </w:r>
            <w:r w:rsidR="00D040A0">
              <w:t xml:space="preserve"> </w:t>
            </w:r>
            <w:r>
              <w:t>și</w:t>
            </w:r>
            <w:r w:rsidR="00D040A0">
              <w:t xml:space="preserve"> </w:t>
            </w:r>
            <w:r>
              <w:rPr>
                <w:spacing w:val="-2"/>
              </w:rPr>
              <w:t>literatură</w:t>
            </w:r>
          </w:p>
        </w:tc>
      </w:tr>
      <w:tr w:rsidR="00E12604">
        <w:trPr>
          <w:trHeight w:val="278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1.5.Ciclulde</w:t>
            </w:r>
            <w:r>
              <w:rPr>
                <w:spacing w:val="-2"/>
              </w:rPr>
              <w:t>studii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Licență</w:t>
            </w:r>
          </w:p>
        </w:tc>
      </w:tr>
      <w:tr w:rsidR="00E12604">
        <w:trPr>
          <w:trHeight w:val="297"/>
        </w:trPr>
        <w:tc>
          <w:tcPr>
            <w:tcW w:w="3795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1.6.Programul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rPr>
                <w:spacing w:val="-2"/>
              </w:rPr>
              <w:t>studii/Calificarea</w:t>
            </w:r>
          </w:p>
        </w:tc>
        <w:tc>
          <w:tcPr>
            <w:tcW w:w="6438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Limba</w:t>
            </w:r>
            <w:r w:rsidR="00D040A0">
              <w:t xml:space="preserve"> </w:t>
            </w:r>
            <w:r>
              <w:t>și</w:t>
            </w:r>
            <w:r w:rsidR="00D040A0">
              <w:t xml:space="preserve"> </w:t>
            </w:r>
            <w:r>
              <w:t>literatura</w:t>
            </w:r>
            <w:r w:rsidR="00D040A0">
              <w:t xml:space="preserve"> </w:t>
            </w:r>
            <w:r>
              <w:t>engleză/Licențiat</w:t>
            </w:r>
            <w:r w:rsidR="00D040A0">
              <w:t xml:space="preserve"> </w:t>
            </w:r>
            <w:r>
              <w:t>în</w:t>
            </w:r>
            <w:r w:rsidR="00D040A0">
              <w:t xml:space="preserve"> </w:t>
            </w:r>
            <w:r>
              <w:rPr>
                <w:spacing w:val="-2"/>
              </w:rPr>
              <w:t>filologie</w:t>
            </w:r>
          </w:p>
        </w:tc>
      </w:tr>
    </w:tbl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spacing w:before="253"/>
        <w:ind w:left="459" w:hanging="220"/>
        <w:rPr>
          <w:b/>
        </w:rPr>
      </w:pPr>
      <w:r>
        <w:rPr>
          <w:b/>
        </w:rPr>
        <w:t>Datedespre</w:t>
      </w:r>
      <w:r>
        <w:rPr>
          <w:b/>
          <w:spacing w:val="-2"/>
        </w:rPr>
        <w:t>disciplină</w:t>
      </w:r>
    </w:p>
    <w:p w:rsidR="00E12604" w:rsidRDefault="00E12604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007"/>
      </w:tblGrid>
      <w:tr w:rsidR="00E12604">
        <w:trPr>
          <w:trHeight w:val="299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2.1.Denumirea</w:t>
            </w:r>
            <w:r w:rsidR="002E3F59">
              <w:t xml:space="preserve"> </w:t>
            </w:r>
            <w:r>
              <w:rPr>
                <w:spacing w:val="-2"/>
              </w:rPr>
              <w:t>disciplinei</w:t>
            </w:r>
          </w:p>
        </w:tc>
        <w:tc>
          <w:tcPr>
            <w:tcW w:w="7007" w:type="dxa"/>
          </w:tcPr>
          <w:p w:rsidR="00E12604" w:rsidRDefault="0055530A" w:rsidP="00D040A0">
            <w:pPr>
              <w:pStyle w:val="TableParagraph"/>
              <w:spacing w:line="247" w:lineRule="exact"/>
            </w:pPr>
            <w:r>
              <w:t>Comunicare interculturala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2.2.Titularul</w:t>
            </w:r>
            <w:r w:rsidR="002E3F59">
              <w:t xml:space="preserve"> </w:t>
            </w:r>
            <w:r>
              <w:t>activităţii</w:t>
            </w:r>
            <w:r w:rsidR="002E3F59">
              <w:t xml:space="preserve"> </w:t>
            </w:r>
            <w:r>
              <w:t>de</w:t>
            </w:r>
            <w:r w:rsidR="002E3F59">
              <w:t xml:space="preserve"> </w:t>
            </w:r>
            <w:r>
              <w:rPr>
                <w:spacing w:val="-4"/>
              </w:rPr>
              <w:t>curs</w:t>
            </w:r>
          </w:p>
        </w:tc>
        <w:tc>
          <w:tcPr>
            <w:tcW w:w="7007" w:type="dxa"/>
          </w:tcPr>
          <w:p w:rsidR="00E12604" w:rsidRDefault="003750D6">
            <w:pPr>
              <w:pStyle w:val="TableParagraph"/>
              <w:spacing w:line="247" w:lineRule="exact"/>
            </w:pPr>
            <w:r>
              <w:t>Lect.Univ.dr.Antal-Fórizs Ioan-James</w:t>
            </w:r>
          </w:p>
        </w:tc>
      </w:tr>
      <w:tr w:rsidR="00E12604">
        <w:trPr>
          <w:trHeight w:val="278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2.3.Anul</w:t>
            </w:r>
            <w:r w:rsidR="002E3F59">
              <w:t xml:space="preserve"> </w:t>
            </w:r>
            <w:r>
              <w:t>de</w:t>
            </w:r>
            <w:r w:rsidR="002E3F59">
              <w:t xml:space="preserve"> </w:t>
            </w:r>
            <w:r>
              <w:rPr>
                <w:spacing w:val="-2"/>
              </w:rPr>
              <w:t>studiu</w:t>
            </w:r>
          </w:p>
        </w:tc>
        <w:tc>
          <w:tcPr>
            <w:tcW w:w="7007" w:type="dxa"/>
          </w:tcPr>
          <w:p w:rsidR="00E12604" w:rsidRDefault="002E3F59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3</w:t>
            </w:r>
            <w:r w:rsidR="001D4B62">
              <w:rPr>
                <w:spacing w:val="-5"/>
              </w:rPr>
              <w:t>.</w:t>
            </w:r>
          </w:p>
        </w:tc>
      </w:tr>
      <w:tr w:rsidR="00E12604">
        <w:trPr>
          <w:trHeight w:val="278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2.4.</w:t>
            </w:r>
            <w:r>
              <w:rPr>
                <w:spacing w:val="-2"/>
              </w:rPr>
              <w:t xml:space="preserve"> Semestrul</w:t>
            </w:r>
          </w:p>
        </w:tc>
        <w:tc>
          <w:tcPr>
            <w:tcW w:w="7007" w:type="dxa"/>
          </w:tcPr>
          <w:p w:rsidR="00E12604" w:rsidRDefault="002E3F59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2</w:t>
            </w:r>
            <w:r w:rsidR="001D4B62">
              <w:rPr>
                <w:spacing w:val="-5"/>
              </w:rPr>
              <w:t>.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2.5.Tipul</w:t>
            </w:r>
            <w:r w:rsidR="002E3F59">
              <w:t xml:space="preserve"> </w:t>
            </w:r>
            <w:r>
              <w:t>de</w:t>
            </w:r>
            <w:r w:rsidR="002E3F59">
              <w:t xml:space="preserve"> </w:t>
            </w:r>
            <w:r>
              <w:rPr>
                <w:spacing w:val="-2"/>
              </w:rPr>
              <w:t>evaluare</w:t>
            </w:r>
          </w:p>
        </w:tc>
        <w:tc>
          <w:tcPr>
            <w:tcW w:w="7007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Examen</w:t>
            </w:r>
          </w:p>
        </w:tc>
      </w:tr>
      <w:tr w:rsidR="00E12604">
        <w:trPr>
          <w:trHeight w:val="275"/>
        </w:trPr>
        <w:tc>
          <w:tcPr>
            <w:tcW w:w="32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2.6.Regimul</w:t>
            </w:r>
            <w:r w:rsidR="002E3F59">
              <w:t xml:space="preserve"> </w:t>
            </w:r>
            <w:r>
              <w:rPr>
                <w:spacing w:val="-2"/>
              </w:rPr>
              <w:t>disciplinei</w:t>
            </w:r>
          </w:p>
        </w:tc>
        <w:tc>
          <w:tcPr>
            <w:tcW w:w="7007" w:type="dxa"/>
          </w:tcPr>
          <w:p w:rsidR="00E12604" w:rsidRDefault="001D4B62">
            <w:pPr>
              <w:pStyle w:val="TableParagraph"/>
              <w:spacing w:line="247" w:lineRule="exact"/>
              <w:ind w:left="110"/>
            </w:pPr>
            <w:r>
              <w:t>Disciplină</w:t>
            </w:r>
            <w:r w:rsidR="00D040A0">
              <w:t xml:space="preserve"> </w:t>
            </w:r>
            <w:r>
              <w:rPr>
                <w:spacing w:val="-2"/>
              </w:rPr>
              <w:t>obligatorie</w:t>
            </w:r>
          </w:p>
        </w:tc>
      </w:tr>
    </w:tbl>
    <w:p w:rsidR="00E12604" w:rsidRDefault="00E12604">
      <w:pPr>
        <w:pStyle w:val="BodyText"/>
        <w:spacing w:before="2"/>
        <w:rPr>
          <w:b/>
        </w:rPr>
      </w:pPr>
    </w:p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ind w:left="459" w:hanging="220"/>
        <w:rPr>
          <w:b/>
        </w:rPr>
      </w:pPr>
      <w:r>
        <w:rPr>
          <w:b/>
        </w:rPr>
        <w:t>Timpultotal</w:t>
      </w:r>
      <w:r>
        <w:rPr>
          <w:b/>
          <w:spacing w:val="-2"/>
        </w:rPr>
        <w:t>estimat</w:t>
      </w:r>
    </w:p>
    <w:p w:rsidR="00E12604" w:rsidRDefault="00E1260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708"/>
        <w:gridCol w:w="1846"/>
        <w:gridCol w:w="711"/>
        <w:gridCol w:w="2273"/>
        <w:gridCol w:w="761"/>
      </w:tblGrid>
      <w:tr w:rsidR="00E12604">
        <w:trPr>
          <w:trHeight w:val="277"/>
        </w:trPr>
        <w:tc>
          <w:tcPr>
            <w:tcW w:w="3937" w:type="dxa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>3.1.Număr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ore</w:t>
            </w:r>
            <w:r w:rsidR="00D040A0">
              <w:t xml:space="preserve"> </w:t>
            </w:r>
            <w:r>
              <w:t>pe</w:t>
            </w:r>
            <w:r w:rsidR="00D040A0">
              <w:t xml:space="preserve"> </w:t>
            </w:r>
            <w:r>
              <w:rPr>
                <w:spacing w:val="-2"/>
              </w:rPr>
              <w:t>săptămână</w:t>
            </w:r>
          </w:p>
        </w:tc>
        <w:tc>
          <w:tcPr>
            <w:tcW w:w="708" w:type="dxa"/>
          </w:tcPr>
          <w:p w:rsidR="00E12604" w:rsidRDefault="001D4B62">
            <w:pPr>
              <w:pStyle w:val="TableParagraph"/>
              <w:spacing w:line="249" w:lineRule="exact"/>
              <w:ind w:lef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6" w:type="dxa"/>
          </w:tcPr>
          <w:p w:rsidR="00E12604" w:rsidRDefault="00D040A0">
            <w:pPr>
              <w:pStyle w:val="TableParagraph"/>
              <w:spacing w:line="249" w:lineRule="exact"/>
              <w:ind w:left="0" w:right="156"/>
              <w:jc w:val="center"/>
            </w:pPr>
            <w:r>
              <w:t>D</w:t>
            </w:r>
            <w:r w:rsidR="001D4B62">
              <w:t>in</w:t>
            </w:r>
            <w:r>
              <w:t xml:space="preserve"> </w:t>
            </w:r>
            <w:r w:rsidR="001D4B62">
              <w:t>care</w:t>
            </w:r>
            <w:r>
              <w:t xml:space="preserve"> </w:t>
            </w:r>
            <w:r w:rsidR="001D4B62">
              <w:t>3.2.</w:t>
            </w:r>
            <w:r w:rsidR="001D4B62">
              <w:rPr>
                <w:spacing w:val="-4"/>
              </w:rPr>
              <w:t>curs</w:t>
            </w:r>
          </w:p>
        </w:tc>
        <w:tc>
          <w:tcPr>
            <w:tcW w:w="711" w:type="dxa"/>
          </w:tcPr>
          <w:p w:rsidR="00E12604" w:rsidRDefault="001D4B62">
            <w:pPr>
              <w:pStyle w:val="TableParagraph"/>
              <w:spacing w:line="249" w:lineRule="exact"/>
              <w:ind w:left="1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3" w:type="dxa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 xml:space="preserve">3.3. </w:t>
            </w:r>
            <w:r>
              <w:rPr>
                <w:spacing w:val="-2"/>
              </w:rPr>
              <w:t>seminar/laborator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9" w:lineRule="exact"/>
              <w:ind w:left="80" w:right="3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7"/>
        </w:trPr>
        <w:tc>
          <w:tcPr>
            <w:tcW w:w="3937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3.4.Total ore</w:t>
            </w:r>
            <w:r w:rsidR="00D040A0">
              <w:t xml:space="preserve"> </w:t>
            </w:r>
            <w:r>
              <w:t>din</w:t>
            </w:r>
            <w:r w:rsidR="00D040A0">
              <w:t xml:space="preserve"> </w:t>
            </w:r>
            <w:r>
              <w:t>planul de</w:t>
            </w:r>
            <w:r w:rsidR="00D040A0">
              <w:t xml:space="preserve"> </w:t>
            </w:r>
            <w:r>
              <w:rPr>
                <w:spacing w:val="-2"/>
              </w:rPr>
              <w:t>învăţământ</w:t>
            </w:r>
          </w:p>
        </w:tc>
        <w:tc>
          <w:tcPr>
            <w:tcW w:w="708" w:type="dxa"/>
          </w:tcPr>
          <w:p w:rsidR="00E12604" w:rsidRDefault="001D4B62">
            <w:pPr>
              <w:pStyle w:val="TableParagraph"/>
              <w:spacing w:line="247" w:lineRule="exact"/>
              <w:ind w:left="122" w:righ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846" w:type="dxa"/>
          </w:tcPr>
          <w:p w:rsidR="00E12604" w:rsidRDefault="00D040A0">
            <w:pPr>
              <w:pStyle w:val="TableParagraph"/>
              <w:spacing w:line="247" w:lineRule="exact"/>
              <w:ind w:left="0" w:right="156"/>
              <w:jc w:val="center"/>
            </w:pPr>
            <w:r>
              <w:t>D</w:t>
            </w:r>
            <w:r w:rsidR="001D4B62">
              <w:t>in</w:t>
            </w:r>
            <w:r>
              <w:t xml:space="preserve"> </w:t>
            </w:r>
            <w:r w:rsidR="001D4B62">
              <w:t>care</w:t>
            </w:r>
            <w:r>
              <w:t xml:space="preserve"> </w:t>
            </w:r>
            <w:r w:rsidR="001D4B62">
              <w:t>3.5.</w:t>
            </w:r>
            <w:r w:rsidR="001D4B62">
              <w:rPr>
                <w:spacing w:val="-4"/>
              </w:rPr>
              <w:t>curs</w:t>
            </w:r>
          </w:p>
        </w:tc>
        <w:tc>
          <w:tcPr>
            <w:tcW w:w="711" w:type="dxa"/>
          </w:tcPr>
          <w:p w:rsidR="00E12604" w:rsidRDefault="001D4B62">
            <w:pPr>
              <w:pStyle w:val="TableParagraph"/>
              <w:spacing w:line="247" w:lineRule="exact"/>
              <w:ind w:left="124" w:right="10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273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 xml:space="preserve">3.6. </w:t>
            </w:r>
            <w:r>
              <w:rPr>
                <w:spacing w:val="-2"/>
              </w:rPr>
              <w:t>seminar/laborator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Distribuţia</w:t>
            </w:r>
            <w:r w:rsidR="00D040A0">
              <w:t xml:space="preserve"> </w:t>
            </w:r>
            <w:r>
              <w:t>fondului</w:t>
            </w:r>
            <w:r w:rsidR="00D040A0">
              <w:t xml:space="preserve"> </w:t>
            </w:r>
            <w:r>
              <w:t>de</w:t>
            </w:r>
            <w:r>
              <w:rPr>
                <w:spacing w:val="-4"/>
              </w:rPr>
              <w:t xml:space="preserve"> timp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ore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Studiul</w:t>
            </w:r>
            <w:r w:rsidR="00D040A0">
              <w:t xml:space="preserve"> </w:t>
            </w:r>
            <w:r>
              <w:t>după</w:t>
            </w:r>
            <w:r w:rsidR="00D040A0">
              <w:t xml:space="preserve"> </w:t>
            </w:r>
            <w:r>
              <w:t>manual,</w:t>
            </w:r>
            <w:r w:rsidR="00D040A0">
              <w:t xml:space="preserve"> </w:t>
            </w:r>
            <w:r>
              <w:t>suport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curs,bibliografie</w:t>
            </w:r>
            <w:r w:rsidR="00D040A0">
              <w:t xml:space="preserve"> </w:t>
            </w:r>
            <w:r>
              <w:t>şi</w:t>
            </w:r>
            <w:r w:rsidR="00D040A0">
              <w:t xml:space="preserve"> </w:t>
            </w:r>
            <w:r>
              <w:rPr>
                <w:spacing w:val="-2"/>
              </w:rPr>
              <w:t>notiţe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Documentare</w:t>
            </w:r>
            <w:r w:rsidR="00D040A0">
              <w:t xml:space="preserve"> </w:t>
            </w:r>
            <w:r>
              <w:t>suplimentară</w:t>
            </w:r>
            <w:r w:rsidR="00D040A0">
              <w:t xml:space="preserve"> </w:t>
            </w:r>
            <w:r>
              <w:t>în</w:t>
            </w:r>
            <w:r w:rsidR="00D040A0">
              <w:t xml:space="preserve"> </w:t>
            </w:r>
            <w:r>
              <w:t>bibliotecă,</w:t>
            </w:r>
            <w:r w:rsidR="00D040A0">
              <w:t xml:space="preserve"> </w:t>
            </w:r>
            <w:r>
              <w:t>pe</w:t>
            </w:r>
            <w:r w:rsidR="00D040A0">
              <w:t xml:space="preserve"> </w:t>
            </w:r>
            <w:r>
              <w:t>platforme</w:t>
            </w:r>
            <w:r w:rsidR="00D040A0">
              <w:t xml:space="preserve"> </w:t>
            </w:r>
            <w:r>
              <w:t>electronice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specialitate</w:t>
            </w:r>
            <w:r w:rsidR="00D040A0">
              <w:t xml:space="preserve"> </w:t>
            </w:r>
            <w:r>
              <w:t>şi</w:t>
            </w:r>
            <w:r w:rsidR="00D040A0">
              <w:t xml:space="preserve"> </w:t>
            </w:r>
            <w:r>
              <w:t>pe</w:t>
            </w:r>
            <w:r w:rsidR="00D040A0">
              <w:t xml:space="preserve"> </w:t>
            </w:r>
            <w:r>
              <w:rPr>
                <w:spacing w:val="-2"/>
              </w:rPr>
              <w:t>teren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Pregătire</w:t>
            </w:r>
            <w:r w:rsidR="00D040A0">
              <w:t xml:space="preserve"> </w:t>
            </w:r>
            <w:r>
              <w:t>seminarii/laboratoare,</w:t>
            </w:r>
            <w:r w:rsidR="00D040A0">
              <w:t xml:space="preserve"> </w:t>
            </w:r>
            <w:r>
              <w:t>teme,</w:t>
            </w:r>
            <w:r w:rsidR="00D040A0">
              <w:t xml:space="preserve"> </w:t>
            </w:r>
            <w:r>
              <w:t>referate,</w:t>
            </w:r>
            <w:r w:rsidR="00D040A0">
              <w:t xml:space="preserve"> </w:t>
            </w:r>
            <w:r>
              <w:t>portofolii</w:t>
            </w:r>
            <w:r w:rsidR="00D040A0">
              <w:t xml:space="preserve"> </w:t>
            </w:r>
            <w:r>
              <w:t>şi</w:t>
            </w:r>
            <w:r w:rsidR="00D040A0">
              <w:t xml:space="preserve"> </w:t>
            </w:r>
            <w:r>
              <w:rPr>
                <w:spacing w:val="-2"/>
              </w:rPr>
              <w:t>eseuri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73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Tutoriat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3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Examinări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3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>Alte</w:t>
            </w:r>
            <w:r>
              <w:rPr>
                <w:spacing w:val="-2"/>
              </w:rPr>
              <w:t>activităţi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9" w:lineRule="exact"/>
              <w:ind w:left="80" w:right="7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>3.7.Total</w:t>
            </w:r>
            <w:r w:rsidR="00D040A0">
              <w:t xml:space="preserve"> </w:t>
            </w:r>
            <w:r>
              <w:t>ore</w:t>
            </w:r>
            <w:r w:rsidR="00D040A0">
              <w:t xml:space="preserve"> </w:t>
            </w:r>
            <w:r>
              <w:t>studiu</w:t>
            </w:r>
            <w:r w:rsidR="00D040A0">
              <w:t xml:space="preserve"> </w:t>
            </w:r>
            <w:r>
              <w:rPr>
                <w:spacing w:val="-2"/>
              </w:rPr>
              <w:t>individual</w:t>
            </w:r>
          </w:p>
        </w:tc>
        <w:tc>
          <w:tcPr>
            <w:tcW w:w="761" w:type="dxa"/>
          </w:tcPr>
          <w:p w:rsidR="00E12604" w:rsidRDefault="006B0845">
            <w:pPr>
              <w:pStyle w:val="TableParagraph"/>
              <w:spacing w:line="249" w:lineRule="exact"/>
              <w:ind w:left="80" w:right="49"/>
              <w:jc w:val="center"/>
            </w:pPr>
            <w:r>
              <w:rPr>
                <w:spacing w:val="-5"/>
              </w:rPr>
              <w:t>47</w:t>
            </w:r>
          </w:p>
        </w:tc>
      </w:tr>
      <w:tr w:rsidR="00E12604">
        <w:trPr>
          <w:trHeight w:val="278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>3.8.Total ore</w:t>
            </w:r>
            <w:r w:rsidR="00D040A0">
              <w:t xml:space="preserve"> </w:t>
            </w:r>
            <w:r>
              <w:t>pe</w:t>
            </w:r>
            <w:r>
              <w:rPr>
                <w:spacing w:val="-2"/>
              </w:rPr>
              <w:t>semestru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9" w:lineRule="exact"/>
              <w:ind w:left="80" w:right="80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E12604">
        <w:trPr>
          <w:trHeight w:val="275"/>
        </w:trPr>
        <w:tc>
          <w:tcPr>
            <w:tcW w:w="9475" w:type="dxa"/>
            <w:gridSpan w:val="5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3.9.Numărul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rPr>
                <w:spacing w:val="-2"/>
              </w:rPr>
              <w:t>credite</w:t>
            </w:r>
          </w:p>
        </w:tc>
        <w:tc>
          <w:tcPr>
            <w:tcW w:w="761" w:type="dxa"/>
          </w:tcPr>
          <w:p w:rsidR="00E12604" w:rsidRDefault="001D4B62">
            <w:pPr>
              <w:pStyle w:val="TableParagraph"/>
              <w:spacing w:line="247" w:lineRule="exact"/>
              <w:ind w:left="80" w:right="35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E12604" w:rsidRDefault="001D4B62">
      <w:pPr>
        <w:pStyle w:val="ListParagraph"/>
        <w:numPr>
          <w:ilvl w:val="0"/>
          <w:numId w:val="14"/>
        </w:numPr>
        <w:tabs>
          <w:tab w:val="left" w:pos="451"/>
        </w:tabs>
        <w:spacing w:before="251"/>
        <w:ind w:left="451" w:hanging="212"/>
      </w:pPr>
      <w:r>
        <w:rPr>
          <w:b/>
        </w:rPr>
        <w:t>Precondiţii</w:t>
      </w:r>
      <w:r>
        <w:t>(acoloundeeste</w:t>
      </w:r>
      <w:r>
        <w:rPr>
          <w:spacing w:val="-2"/>
        </w:rPr>
        <w:t>cazul)</w:t>
      </w:r>
    </w:p>
    <w:p w:rsidR="00E12604" w:rsidRDefault="00E12604">
      <w:pPr>
        <w:pStyle w:val="BodyText"/>
        <w:spacing w:before="30"/>
        <w:rPr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143"/>
      </w:tblGrid>
      <w:tr w:rsidR="00E12604">
        <w:trPr>
          <w:trHeight w:val="275"/>
        </w:trPr>
        <w:tc>
          <w:tcPr>
            <w:tcW w:w="2093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4.1. de</w:t>
            </w:r>
            <w:r>
              <w:rPr>
                <w:spacing w:val="-2"/>
              </w:rPr>
              <w:t xml:space="preserve"> curriculum</w:t>
            </w:r>
          </w:p>
        </w:tc>
        <w:tc>
          <w:tcPr>
            <w:tcW w:w="8143" w:type="dxa"/>
          </w:tcPr>
          <w:p w:rsidR="00E12604" w:rsidRDefault="00E12604">
            <w:pPr>
              <w:pStyle w:val="TableParagraph"/>
              <w:ind w:left="0"/>
              <w:rPr>
                <w:sz w:val="20"/>
              </w:rPr>
            </w:pPr>
          </w:p>
        </w:tc>
      </w:tr>
      <w:tr w:rsidR="00E12604">
        <w:trPr>
          <w:trHeight w:val="278"/>
        </w:trPr>
        <w:tc>
          <w:tcPr>
            <w:tcW w:w="2093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4.2. de</w:t>
            </w:r>
            <w:r>
              <w:rPr>
                <w:spacing w:val="-2"/>
              </w:rPr>
              <w:t xml:space="preserve"> competenţe</w:t>
            </w:r>
          </w:p>
        </w:tc>
        <w:tc>
          <w:tcPr>
            <w:tcW w:w="8143" w:type="dxa"/>
          </w:tcPr>
          <w:p w:rsidR="00E12604" w:rsidRDefault="001D4B62">
            <w:pPr>
              <w:pStyle w:val="TableParagraph"/>
              <w:spacing w:line="247" w:lineRule="exact"/>
              <w:ind w:left="64"/>
            </w:pPr>
            <w:r>
              <w:t>Cunoaşterea</w:t>
            </w:r>
            <w:r w:rsidR="00D040A0">
              <w:t xml:space="preserve"> </w:t>
            </w:r>
            <w:r>
              <w:t>limbii</w:t>
            </w:r>
            <w:r w:rsidR="00D040A0">
              <w:t xml:space="preserve"> </w:t>
            </w:r>
            <w:r>
              <w:t>engleze</w:t>
            </w:r>
            <w:r w:rsidR="00D040A0">
              <w:t xml:space="preserve"> </w:t>
            </w:r>
            <w:r>
              <w:t>la</w:t>
            </w:r>
            <w:r w:rsidR="00D040A0">
              <w:t xml:space="preserve"> </w:t>
            </w:r>
            <w:r>
              <w:t>nivel</w:t>
            </w:r>
            <w:r w:rsidR="00D040A0">
              <w:t xml:space="preserve"> </w:t>
            </w:r>
            <w:r>
              <w:t>mediu</w:t>
            </w:r>
            <w:r w:rsidR="00D040A0">
              <w:t xml:space="preserve"> </w:t>
            </w:r>
            <w:r>
              <w:t>spre</w:t>
            </w:r>
            <w:r w:rsidR="00D040A0">
              <w:t xml:space="preserve"> </w:t>
            </w:r>
            <w:r>
              <w:rPr>
                <w:spacing w:val="-2"/>
              </w:rPr>
              <w:t>avansat</w:t>
            </w:r>
          </w:p>
        </w:tc>
      </w:tr>
    </w:tbl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spacing w:before="248"/>
        <w:ind w:left="459" w:hanging="220"/>
      </w:pPr>
      <w:r>
        <w:rPr>
          <w:b/>
        </w:rPr>
        <w:t>Condiţii</w:t>
      </w:r>
      <w:r>
        <w:t>(acoloundeeste</w:t>
      </w:r>
      <w:r>
        <w:rPr>
          <w:spacing w:val="-2"/>
        </w:rPr>
        <w:t>cazul)</w:t>
      </w:r>
    </w:p>
    <w:p w:rsidR="00E12604" w:rsidRDefault="00E12604">
      <w:pPr>
        <w:pStyle w:val="BodyText"/>
        <w:spacing w:before="30"/>
        <w:rPr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5308"/>
      </w:tblGrid>
      <w:tr w:rsidR="00E12604">
        <w:trPr>
          <w:trHeight w:val="561"/>
        </w:trPr>
        <w:tc>
          <w:tcPr>
            <w:tcW w:w="492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5.1.de</w:t>
            </w:r>
            <w:r w:rsidR="00D040A0">
              <w:t xml:space="preserve"> </w:t>
            </w:r>
            <w:r>
              <w:t>desfăşurarea</w:t>
            </w:r>
            <w:r w:rsidR="00D040A0">
              <w:t xml:space="preserve"> </w:t>
            </w:r>
            <w:r>
              <w:rPr>
                <w:spacing w:val="-2"/>
              </w:rPr>
              <w:t>cursului</w:t>
            </w:r>
          </w:p>
        </w:tc>
        <w:tc>
          <w:tcPr>
            <w:tcW w:w="5308" w:type="dxa"/>
          </w:tcPr>
          <w:p w:rsidR="00E12604" w:rsidRDefault="001D4B62">
            <w:pPr>
              <w:pStyle w:val="TableParagraph"/>
              <w:ind w:left="6" w:right="72"/>
            </w:pPr>
            <w:r>
              <w:t>Sală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curs,dotatăculaptop,videoproiector,legăturăla Internet, software adecvat</w:t>
            </w:r>
          </w:p>
        </w:tc>
      </w:tr>
      <w:tr w:rsidR="00E12604">
        <w:trPr>
          <w:trHeight w:val="532"/>
        </w:trPr>
        <w:tc>
          <w:tcPr>
            <w:tcW w:w="4929" w:type="dxa"/>
          </w:tcPr>
          <w:p w:rsidR="00E12604" w:rsidRDefault="001D4B62">
            <w:pPr>
              <w:pStyle w:val="TableParagraph"/>
              <w:spacing w:line="249" w:lineRule="exact"/>
              <w:ind w:left="107"/>
            </w:pPr>
            <w:r>
              <w:t>5.2.de</w:t>
            </w:r>
            <w:r w:rsidR="00D040A0">
              <w:t xml:space="preserve"> </w:t>
            </w:r>
            <w:r>
              <w:t>desfăşurarea</w:t>
            </w:r>
            <w:r w:rsidR="00D040A0">
              <w:t xml:space="preserve"> </w:t>
            </w:r>
            <w:r>
              <w:rPr>
                <w:spacing w:val="-2"/>
              </w:rPr>
              <w:t>seminarului/laboratorului</w:t>
            </w:r>
          </w:p>
        </w:tc>
        <w:tc>
          <w:tcPr>
            <w:tcW w:w="5308" w:type="dxa"/>
          </w:tcPr>
          <w:p w:rsidR="00E12604" w:rsidRDefault="001D4B62">
            <w:pPr>
              <w:pStyle w:val="TableParagraph"/>
              <w:ind w:left="6" w:right="72"/>
            </w:pPr>
            <w:r>
              <w:rPr>
                <w:position w:val="1"/>
              </w:rPr>
              <w:t>Sală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de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seminar,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dotată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cu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laptop,</w:t>
            </w:r>
            <w:r w:rsidR="00D040A0">
              <w:rPr>
                <w:position w:val="1"/>
              </w:rPr>
              <w:t xml:space="preserve"> </w:t>
            </w:r>
            <w:r>
              <w:rPr>
                <w:position w:val="1"/>
              </w:rPr>
              <w:t>videoproiector,</w:t>
            </w:r>
            <w:r w:rsidR="00D040A0">
              <w:rPr>
                <w:position w:val="1"/>
              </w:rPr>
              <w:t xml:space="preserve"> </w:t>
            </w:r>
            <w:r>
              <w:t>legătură la Internet, software adecvat</w:t>
            </w:r>
          </w:p>
        </w:tc>
      </w:tr>
    </w:tbl>
    <w:p w:rsidR="00E12604" w:rsidRDefault="00E12604">
      <w:pPr>
        <w:sectPr w:rsidR="00E12604">
          <w:type w:val="continuous"/>
          <w:pgSz w:w="11930" w:h="16860"/>
          <w:pgMar w:top="1060" w:right="660" w:bottom="280" w:left="680" w:header="720" w:footer="720" w:gutter="0"/>
          <w:cols w:space="720"/>
        </w:sectPr>
      </w:pPr>
    </w:p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spacing w:before="78" w:after="3"/>
        <w:ind w:left="459" w:hanging="220"/>
        <w:rPr>
          <w:b/>
        </w:rPr>
      </w:pPr>
      <w:r>
        <w:rPr>
          <w:b/>
        </w:rPr>
        <w:lastRenderedPageBreak/>
        <w:t>Competenţespecifice</w:t>
      </w:r>
      <w:r>
        <w:rPr>
          <w:b/>
          <w:spacing w:val="-2"/>
        </w:rPr>
        <w:t>acumulate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8709"/>
      </w:tblGrid>
      <w:tr w:rsidR="00E12604">
        <w:trPr>
          <w:trHeight w:val="1884"/>
        </w:trPr>
        <w:tc>
          <w:tcPr>
            <w:tcW w:w="1527" w:type="dxa"/>
          </w:tcPr>
          <w:p w:rsidR="00E12604" w:rsidRDefault="001D4B62">
            <w:pPr>
              <w:pStyle w:val="TableParagraph"/>
              <w:ind w:left="107"/>
            </w:pPr>
            <w:r>
              <w:rPr>
                <w:spacing w:val="-2"/>
              </w:rPr>
              <w:t>Competenţe profesionale</w:t>
            </w:r>
          </w:p>
        </w:tc>
        <w:tc>
          <w:tcPr>
            <w:tcW w:w="8709" w:type="dxa"/>
          </w:tcPr>
          <w:p w:rsidR="00E12604" w:rsidRDefault="001D4B62">
            <w:pPr>
              <w:pStyle w:val="TableParagraph"/>
              <w:spacing w:line="246" w:lineRule="exact"/>
              <w:ind w:left="6"/>
            </w:pPr>
            <w:r>
              <w:t>C2</w:t>
            </w:r>
            <w:r w:rsidR="00D040A0">
              <w:t xml:space="preserve"> </w:t>
            </w:r>
            <w:r>
              <w:t>Comunicarea</w:t>
            </w:r>
            <w:r w:rsidR="00D040A0">
              <w:t xml:space="preserve"> </w:t>
            </w:r>
            <w:r>
              <w:t>eficientă,</w:t>
            </w:r>
            <w:r w:rsidR="00D040A0">
              <w:t xml:space="preserve"> </w:t>
            </w:r>
            <w:r>
              <w:t>scrisă</w:t>
            </w:r>
            <w:r w:rsidR="00D040A0">
              <w:t xml:space="preserve"> </w:t>
            </w:r>
            <w:r>
              <w:t>şi</w:t>
            </w:r>
            <w:r w:rsidR="00D040A0">
              <w:t xml:space="preserve"> </w:t>
            </w:r>
            <w:r>
              <w:t>orală,</w:t>
            </w:r>
            <w:r w:rsidR="00D040A0">
              <w:t xml:space="preserve"> </w:t>
            </w:r>
            <w:r>
              <w:t>în</w:t>
            </w:r>
            <w:r w:rsidR="00D040A0">
              <w:t xml:space="preserve"> </w:t>
            </w:r>
            <w:r>
              <w:t>limba</w:t>
            </w:r>
            <w:r>
              <w:rPr>
                <w:spacing w:val="-2"/>
              </w:rPr>
              <w:t xml:space="preserve"> engleză</w:t>
            </w:r>
          </w:p>
          <w:p w:rsidR="00E12604" w:rsidRDefault="001D4B62">
            <w:pPr>
              <w:pStyle w:val="TableParagraph"/>
              <w:ind w:left="6"/>
            </w:pPr>
            <w:r>
              <w:t>C2.3.Receptarea</w:t>
            </w:r>
            <w:r w:rsidR="00D040A0">
              <w:t xml:space="preserve"> </w:t>
            </w:r>
            <w:r>
              <w:t>critică</w:t>
            </w:r>
            <w:r w:rsidR="00D040A0">
              <w:t xml:space="preserve"> </w:t>
            </w:r>
            <w:r>
              <w:t>şi</w:t>
            </w:r>
            <w:r w:rsidR="00D040A0">
              <w:t xml:space="preserve"> </w:t>
            </w:r>
            <w:r>
              <w:t>producerea</w:t>
            </w:r>
            <w:r w:rsidR="00D040A0">
              <w:t xml:space="preserve"> </w:t>
            </w:r>
            <w:r>
              <w:t>de</w:t>
            </w:r>
            <w:r w:rsidR="00D040A0">
              <w:t xml:space="preserve"> </w:t>
            </w:r>
            <w:r>
              <w:t>mesaje</w:t>
            </w:r>
            <w:r w:rsidR="00D040A0">
              <w:t xml:space="preserve"> </w:t>
            </w:r>
            <w:r>
              <w:t>orale</w:t>
            </w:r>
            <w:r w:rsidR="00D040A0">
              <w:t xml:space="preserve"> </w:t>
            </w:r>
            <w:r>
              <w:t>sau</w:t>
            </w:r>
            <w:r w:rsidR="00D040A0">
              <w:t xml:space="preserve"> </w:t>
            </w:r>
            <w:r>
              <w:t>scrise</w:t>
            </w:r>
            <w:r w:rsidR="00D040A0">
              <w:t xml:space="preserve"> </w:t>
            </w:r>
            <w:r>
              <w:t>specifice</w:t>
            </w:r>
            <w:r w:rsidR="00D040A0">
              <w:t xml:space="preserve"> </w:t>
            </w:r>
            <w:r>
              <w:t>comunicării</w:t>
            </w:r>
            <w:r w:rsidR="00D040A0">
              <w:t xml:space="preserve"> </w:t>
            </w:r>
            <w:r>
              <w:t>la</w:t>
            </w:r>
            <w:r w:rsidR="00D040A0">
              <w:t xml:space="preserve"> </w:t>
            </w:r>
            <w:r>
              <w:t xml:space="preserve">nivel </w:t>
            </w:r>
            <w:r>
              <w:rPr>
                <w:spacing w:val="-2"/>
              </w:rPr>
              <w:t>universitar</w:t>
            </w:r>
          </w:p>
          <w:p w:rsidR="00E12604" w:rsidRDefault="001D4B62">
            <w:pPr>
              <w:pStyle w:val="TableParagraph"/>
              <w:ind w:left="6" w:right="1521"/>
            </w:pPr>
            <w:r>
              <w:t>C2.4.Utilizarea</w:t>
            </w:r>
            <w:r w:rsidR="00D040A0">
              <w:t xml:space="preserve"> </w:t>
            </w:r>
            <w:r>
              <w:t>cu</w:t>
            </w:r>
            <w:r w:rsidR="00D040A0">
              <w:t xml:space="preserve"> </w:t>
            </w:r>
            <w:r>
              <w:t>discernământ</w:t>
            </w:r>
            <w:r w:rsidR="00AA23E0">
              <w:t xml:space="preserve"> </w:t>
            </w:r>
            <w:r>
              <w:t>şi</w:t>
            </w:r>
            <w:r w:rsidR="00AA23E0">
              <w:t xml:space="preserve"> </w:t>
            </w:r>
            <w:r>
              <w:t>probitate</w:t>
            </w:r>
            <w:r w:rsidR="00AA23E0">
              <w:t xml:space="preserve"> </w:t>
            </w:r>
            <w:r>
              <w:t>ştiiinţifică</w:t>
            </w:r>
            <w:r w:rsidR="00AA23E0">
              <w:t xml:space="preserve"> </w:t>
            </w:r>
            <w:r>
              <w:t>a</w:t>
            </w:r>
            <w:r w:rsidR="00AA23E0">
              <w:t xml:space="preserve"> </w:t>
            </w:r>
            <w:r>
              <w:t>surselor</w:t>
            </w:r>
            <w:r w:rsidR="00AA23E0">
              <w:t xml:space="preserve"> </w:t>
            </w:r>
            <w:r>
              <w:t>de</w:t>
            </w:r>
            <w:r w:rsidR="00AA23E0">
              <w:t xml:space="preserve"> </w:t>
            </w:r>
            <w:r>
              <w:t>informare C3</w:t>
            </w:r>
            <w:r w:rsidR="00AA23E0">
              <w:t xml:space="preserve"> </w:t>
            </w:r>
            <w:r>
              <w:t>Prezentarea</w:t>
            </w:r>
            <w:r w:rsidR="00AA23E0">
              <w:t xml:space="preserve"> </w:t>
            </w:r>
            <w:r>
              <w:t>sintetică</w:t>
            </w:r>
            <w:r w:rsidR="00AA23E0">
              <w:t xml:space="preserve"> </w:t>
            </w:r>
            <w:r>
              <w:t>şi</w:t>
            </w:r>
            <w:r w:rsidR="00AA23E0">
              <w:t xml:space="preserve"> </w:t>
            </w:r>
            <w:r>
              <w:t>analitică</w:t>
            </w:r>
            <w:r w:rsidR="00AA23E0">
              <w:t xml:space="preserve"> </w:t>
            </w:r>
            <w:r>
              <w:t>a</w:t>
            </w:r>
            <w:r w:rsidR="00AA23E0">
              <w:t xml:space="preserve"> </w:t>
            </w:r>
            <w:r>
              <w:t>unei</w:t>
            </w:r>
            <w:r w:rsidR="00AA23E0">
              <w:t xml:space="preserve"> </w:t>
            </w:r>
            <w:r>
              <w:t>culturi</w:t>
            </w:r>
            <w:r w:rsidR="00AA23E0">
              <w:t xml:space="preserve"> </w:t>
            </w:r>
            <w:r>
              <w:t>şi</w:t>
            </w:r>
            <w:r w:rsidR="00AA23E0">
              <w:t xml:space="preserve"> </w:t>
            </w:r>
            <w:r>
              <w:t>civilizaţii</w:t>
            </w:r>
            <w:r w:rsidR="00AA23E0">
              <w:t xml:space="preserve"> </w:t>
            </w:r>
          </w:p>
          <w:p w:rsidR="002E3F59" w:rsidRDefault="001D4B62" w:rsidP="002E3F59">
            <w:pPr>
              <w:pStyle w:val="TableParagraph"/>
              <w:ind w:left="6"/>
            </w:pPr>
            <w:r>
              <w:t>C3.1.Descrierea</w:t>
            </w:r>
            <w:r w:rsidR="00AA23E0">
              <w:t xml:space="preserve"> </w:t>
            </w:r>
            <w:r>
              <w:t>şi</w:t>
            </w:r>
            <w:r w:rsidR="00AA23E0">
              <w:t xml:space="preserve"> </w:t>
            </w:r>
            <w:r>
              <w:t>exemplificarea</w:t>
            </w:r>
            <w:r w:rsidR="00AA23E0">
              <w:t xml:space="preserve"> </w:t>
            </w:r>
            <w:r>
              <w:t>evoluţiei</w:t>
            </w:r>
            <w:r w:rsidR="00AA23E0">
              <w:t xml:space="preserve"> </w:t>
            </w:r>
            <w:r>
              <w:t>culturii</w:t>
            </w:r>
            <w:r w:rsidR="00AA23E0">
              <w:t xml:space="preserve"> </w:t>
            </w:r>
            <w:r>
              <w:t>şi</w:t>
            </w:r>
            <w:r w:rsidR="00AA23E0">
              <w:t xml:space="preserve"> </w:t>
            </w:r>
            <w:r>
              <w:t xml:space="preserve">civilizaţiei </w:t>
            </w:r>
          </w:p>
          <w:p w:rsidR="00E12604" w:rsidRDefault="001D4B62" w:rsidP="002E3F59">
            <w:pPr>
              <w:pStyle w:val="TableParagraph"/>
              <w:ind w:left="6"/>
            </w:pPr>
            <w:r>
              <w:t>C3.4. Interpretarea şi evaluarea critică a fenomenelor culturale în contexte istorice diferite</w:t>
            </w:r>
          </w:p>
        </w:tc>
      </w:tr>
      <w:tr w:rsidR="00E12604">
        <w:trPr>
          <w:trHeight w:val="1537"/>
        </w:trPr>
        <w:tc>
          <w:tcPr>
            <w:tcW w:w="1527" w:type="dxa"/>
          </w:tcPr>
          <w:p w:rsidR="00E12604" w:rsidRDefault="001D4B62">
            <w:pPr>
              <w:pStyle w:val="TableParagraph"/>
              <w:ind w:left="107"/>
            </w:pPr>
            <w:r>
              <w:rPr>
                <w:spacing w:val="-2"/>
              </w:rPr>
              <w:t>Competenţe transversale</w:t>
            </w:r>
          </w:p>
        </w:tc>
        <w:tc>
          <w:tcPr>
            <w:tcW w:w="8709" w:type="dxa"/>
          </w:tcPr>
          <w:p w:rsidR="00E12604" w:rsidRDefault="001D4B62">
            <w:pPr>
              <w:pStyle w:val="TableParagraph"/>
              <w:ind w:left="6"/>
            </w:pPr>
            <w:r>
              <w:t>CT1. Utilizarea componentelor domeniului limbii și literaturii în deplină concordanţă cu</w:t>
            </w:r>
            <w:r w:rsidR="002E3F59">
              <w:t xml:space="preserve"> </w:t>
            </w:r>
            <w:r>
              <w:t>etica</w:t>
            </w:r>
            <w:r w:rsidR="002E3F59">
              <w:t xml:space="preserve"> </w:t>
            </w:r>
            <w:r>
              <w:rPr>
                <w:spacing w:val="-2"/>
              </w:rPr>
              <w:t>profesională</w:t>
            </w:r>
          </w:p>
          <w:p w:rsidR="00E12604" w:rsidRDefault="001D4B62">
            <w:pPr>
              <w:pStyle w:val="TableParagraph"/>
              <w:spacing w:line="252" w:lineRule="exact"/>
              <w:ind w:left="6"/>
            </w:pPr>
            <w:r>
              <w:t>CT2.Relaţionarea</w:t>
            </w:r>
            <w:r w:rsidR="002E3F59">
              <w:t xml:space="preserve"> </w:t>
            </w:r>
            <w:r>
              <w:t>în</w:t>
            </w:r>
            <w:r w:rsidR="002E3F59">
              <w:t xml:space="preserve"> </w:t>
            </w:r>
            <w:r>
              <w:t>echipă;</w:t>
            </w:r>
            <w:r w:rsidR="002E3F59">
              <w:t xml:space="preserve"> </w:t>
            </w:r>
            <w:r>
              <w:t>comunicarea</w:t>
            </w:r>
            <w:r w:rsidR="002E3F59">
              <w:t xml:space="preserve"> </w:t>
            </w:r>
            <w:r>
              <w:t>interpersonală</w:t>
            </w:r>
            <w:r w:rsidR="002E3F59">
              <w:t xml:space="preserve"> </w:t>
            </w:r>
            <w:r>
              <w:t>şi</w:t>
            </w:r>
            <w:r w:rsidR="002E3F59">
              <w:t xml:space="preserve"> </w:t>
            </w:r>
            <w:r>
              <w:t>asumarea</w:t>
            </w:r>
            <w:r w:rsidR="002E3F59">
              <w:t xml:space="preserve"> </w:t>
            </w:r>
            <w:r>
              <w:t>de</w:t>
            </w:r>
            <w:r w:rsidR="002E3F59">
              <w:t xml:space="preserve"> </w:t>
            </w:r>
            <w:r>
              <w:t>roluri</w:t>
            </w:r>
            <w:r>
              <w:rPr>
                <w:spacing w:val="-2"/>
              </w:rPr>
              <w:t xml:space="preserve"> specifice.</w:t>
            </w:r>
          </w:p>
          <w:p w:rsidR="00E12604" w:rsidRDefault="001D4B62">
            <w:pPr>
              <w:pStyle w:val="TableParagraph"/>
              <w:ind w:left="6" w:right="20"/>
            </w:pPr>
            <w:r>
              <w:t>CT3. Organizarea unui proiect individual de formare continuă; îndeplinirea obiectivelor de formare</w:t>
            </w:r>
            <w:r w:rsidR="002E3F59">
              <w:t xml:space="preserve"> </w:t>
            </w:r>
            <w:r>
              <w:t>prin</w:t>
            </w:r>
            <w:r w:rsidR="002E3F59">
              <w:t xml:space="preserve"> </w:t>
            </w:r>
            <w:r>
              <w:t>activităţi</w:t>
            </w:r>
            <w:r w:rsidR="002E3F59">
              <w:t xml:space="preserve"> </w:t>
            </w:r>
            <w:r>
              <w:t>de</w:t>
            </w:r>
            <w:r w:rsidR="002E3F59">
              <w:t xml:space="preserve"> </w:t>
            </w:r>
            <w:r>
              <w:t>informare,</w:t>
            </w:r>
            <w:r w:rsidR="002E3F59">
              <w:t xml:space="preserve"> </w:t>
            </w:r>
            <w:r>
              <w:t>prin</w:t>
            </w:r>
            <w:r w:rsidR="002E3F59">
              <w:t xml:space="preserve"> </w:t>
            </w:r>
            <w:r>
              <w:t>proiecte</w:t>
            </w:r>
            <w:r w:rsidR="002E3F59">
              <w:t xml:space="preserve"> </w:t>
            </w:r>
            <w:r>
              <w:t>în</w:t>
            </w:r>
            <w:r w:rsidR="002E3F59">
              <w:t xml:space="preserve"> </w:t>
            </w:r>
            <w:r>
              <w:t>echipă</w:t>
            </w:r>
            <w:r w:rsidR="002E3F59">
              <w:t xml:space="preserve"> </w:t>
            </w:r>
            <w:r>
              <w:t>şi</w:t>
            </w:r>
            <w:r w:rsidR="002E3F59">
              <w:t xml:space="preserve"> </w:t>
            </w:r>
            <w:r>
              <w:t>prin</w:t>
            </w:r>
            <w:r w:rsidR="002E3F59">
              <w:t xml:space="preserve"> </w:t>
            </w:r>
            <w:r>
              <w:t>participarea</w:t>
            </w:r>
            <w:r w:rsidR="002E3F59">
              <w:t xml:space="preserve"> </w:t>
            </w:r>
            <w:r>
              <w:t>la</w:t>
            </w:r>
            <w:r w:rsidR="002E3F59">
              <w:t xml:space="preserve"> </w:t>
            </w:r>
            <w:r>
              <w:t>programe instituţionale de dezvoltare personală şi profesională</w:t>
            </w:r>
          </w:p>
        </w:tc>
      </w:tr>
    </w:tbl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spacing w:before="246" w:after="8"/>
        <w:ind w:left="459" w:hanging="220"/>
      </w:pPr>
      <w:r>
        <w:rPr>
          <w:b/>
        </w:rPr>
        <w:t>Obiectivele</w:t>
      </w:r>
      <w:r w:rsidR="002E3F59">
        <w:rPr>
          <w:b/>
        </w:rPr>
        <w:t xml:space="preserve"> </w:t>
      </w:r>
      <w:r>
        <w:rPr>
          <w:b/>
        </w:rPr>
        <w:t>disciplinei</w:t>
      </w:r>
      <w:r w:rsidR="002E3F59">
        <w:rPr>
          <w:b/>
        </w:rPr>
        <w:t xml:space="preserve"> </w:t>
      </w:r>
      <w:r>
        <w:t>(reieşind</w:t>
      </w:r>
      <w:r w:rsidR="002E3F59">
        <w:t xml:space="preserve"> </w:t>
      </w:r>
      <w:r>
        <w:t>din</w:t>
      </w:r>
      <w:r w:rsidR="002E3F59">
        <w:t xml:space="preserve"> </w:t>
      </w:r>
      <w:r>
        <w:t>grila</w:t>
      </w:r>
      <w:r w:rsidR="002E3F59">
        <w:t xml:space="preserve"> </w:t>
      </w:r>
      <w:r>
        <w:t>competenţelor</w:t>
      </w:r>
      <w:r w:rsidR="002E3F59">
        <w:t xml:space="preserve"> </w:t>
      </w:r>
      <w:r>
        <w:t>specifice</w:t>
      </w:r>
      <w:r w:rsidR="002E3F59">
        <w:t xml:space="preserve"> </w:t>
      </w:r>
      <w:r>
        <w:rPr>
          <w:spacing w:val="-2"/>
        </w:rPr>
        <w:t>acumulate)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576"/>
      </w:tblGrid>
      <w:tr w:rsidR="00E12604">
        <w:trPr>
          <w:trHeight w:val="749"/>
        </w:trPr>
        <w:tc>
          <w:tcPr>
            <w:tcW w:w="2660" w:type="dxa"/>
          </w:tcPr>
          <w:p w:rsidR="00E12604" w:rsidRDefault="001D4B62">
            <w:pPr>
              <w:pStyle w:val="TableParagraph"/>
              <w:ind w:left="107"/>
            </w:pPr>
            <w:r>
              <w:t>7.1.Obiectivul</w:t>
            </w:r>
            <w:r w:rsidR="002E3F59">
              <w:t xml:space="preserve"> </w:t>
            </w:r>
            <w:r>
              <w:t xml:space="preserve">generalal </w:t>
            </w:r>
            <w:r>
              <w:rPr>
                <w:spacing w:val="-2"/>
              </w:rPr>
              <w:t>disciplinei</w:t>
            </w:r>
          </w:p>
        </w:tc>
        <w:tc>
          <w:tcPr>
            <w:tcW w:w="7576" w:type="dxa"/>
          </w:tcPr>
          <w:p w:rsidR="00E12604" w:rsidRDefault="001D4B62">
            <w:pPr>
              <w:pStyle w:val="TableParagraph"/>
              <w:spacing w:line="246" w:lineRule="exact"/>
            </w:pPr>
            <w:r>
              <w:t>Cursul</w:t>
            </w:r>
            <w:r w:rsidR="002E3F59">
              <w:t xml:space="preserve"> </w:t>
            </w:r>
            <w:r>
              <w:t>îşi</w:t>
            </w:r>
            <w:r w:rsidR="002E3F59">
              <w:t xml:space="preserve"> </w:t>
            </w:r>
            <w:r>
              <w:t>propune</w:t>
            </w:r>
            <w:r w:rsidR="002E3F59">
              <w:t xml:space="preserve"> </w:t>
            </w:r>
            <w:r>
              <w:t>să</w:t>
            </w:r>
            <w:r w:rsidR="002E3F59">
              <w:t xml:space="preserve"> </w:t>
            </w:r>
            <w:r>
              <w:t>îi</w:t>
            </w:r>
            <w:r w:rsidR="002E3F59">
              <w:t xml:space="preserve"> </w:t>
            </w:r>
            <w:r>
              <w:t>familiarizeze</w:t>
            </w:r>
            <w:r w:rsidR="002E3F59">
              <w:t xml:space="preserve"> </w:t>
            </w:r>
            <w:r>
              <w:t>pe</w:t>
            </w:r>
            <w:r w:rsidR="002E3F59">
              <w:t xml:space="preserve"> </w:t>
            </w:r>
            <w:r>
              <w:t>studenţi</w:t>
            </w:r>
            <w:r w:rsidR="002E3F59">
              <w:t xml:space="preserve"> </w:t>
            </w:r>
            <w:r>
              <w:t>cu</w:t>
            </w:r>
            <w:r w:rsidR="002E3F59">
              <w:t xml:space="preserve"> </w:t>
            </w:r>
            <w:r>
              <w:t>cadrul</w:t>
            </w:r>
            <w:r w:rsidR="002E3F59">
              <w:t xml:space="preserve"> </w:t>
            </w:r>
            <w:r>
              <w:t>informaţional</w:t>
            </w:r>
            <w:r>
              <w:rPr>
                <w:spacing w:val="-5"/>
              </w:rPr>
              <w:t xml:space="preserve"> şi</w:t>
            </w:r>
          </w:p>
          <w:p w:rsidR="00E12604" w:rsidRDefault="002E3F59" w:rsidP="002E3F59">
            <w:pPr>
              <w:pStyle w:val="TableParagraph"/>
              <w:spacing w:line="254" w:lineRule="exact"/>
            </w:pPr>
            <w:r>
              <w:t>C</w:t>
            </w:r>
            <w:r w:rsidR="001D4B62">
              <w:t>onceptual</w:t>
            </w:r>
            <w:r>
              <w:t xml:space="preserve"> </w:t>
            </w:r>
            <w:r w:rsidR="001D4B62">
              <w:t>specific</w:t>
            </w:r>
            <w:r>
              <w:t xml:space="preserve"> </w:t>
            </w:r>
            <w:r w:rsidR="001D4B62">
              <w:t>unei</w:t>
            </w:r>
            <w:r>
              <w:t xml:space="preserve"> </w:t>
            </w:r>
            <w:r w:rsidR="001D4B62">
              <w:t>culturi</w:t>
            </w:r>
            <w:r>
              <w:t xml:space="preserve"> </w:t>
            </w:r>
            <w:r w:rsidR="001D4B62">
              <w:t>şi</w:t>
            </w:r>
            <w:r>
              <w:t xml:space="preserve"> </w:t>
            </w:r>
            <w:r w:rsidR="001D4B62">
              <w:t>civilizaţii,prin</w:t>
            </w:r>
            <w:r w:rsidR="00C77E16">
              <w:t xml:space="preserve"> </w:t>
            </w:r>
            <w:r w:rsidR="001D4B62">
              <w:t>raportareala civilizaţia de origine şi la alte culturi din aceeaşi categorie</w:t>
            </w:r>
          </w:p>
        </w:tc>
      </w:tr>
      <w:tr w:rsidR="00E12604">
        <w:trPr>
          <w:trHeight w:val="1110"/>
        </w:trPr>
        <w:tc>
          <w:tcPr>
            <w:tcW w:w="2660" w:type="dxa"/>
          </w:tcPr>
          <w:p w:rsidR="00E12604" w:rsidRDefault="001D4B62" w:rsidP="002E3F59">
            <w:pPr>
              <w:pStyle w:val="TableParagraph"/>
              <w:spacing w:line="241" w:lineRule="exact"/>
              <w:ind w:left="107"/>
            </w:pPr>
            <w:r>
              <w:t>7.2.Obiectivel</w:t>
            </w:r>
            <w:r w:rsidR="002E3F59">
              <w:t xml:space="preserve">e </w:t>
            </w:r>
            <w:r>
              <w:rPr>
                <w:spacing w:val="-2"/>
              </w:rPr>
              <w:t>specifice</w:t>
            </w:r>
          </w:p>
        </w:tc>
        <w:tc>
          <w:tcPr>
            <w:tcW w:w="7576" w:type="dxa"/>
          </w:tcPr>
          <w:p w:rsidR="00E12604" w:rsidRDefault="001D4B62" w:rsidP="002E3F59">
            <w:pPr>
              <w:pStyle w:val="TableParagraph"/>
              <w:spacing w:line="241" w:lineRule="exact"/>
            </w:pPr>
            <w:r>
              <w:t>Cursul</w:t>
            </w:r>
            <w:r w:rsidR="002E3F59">
              <w:t xml:space="preserve"> </w:t>
            </w:r>
            <w:r>
              <w:t>presupune</w:t>
            </w:r>
            <w:r w:rsidR="002E3F59">
              <w:t xml:space="preserve"> </w:t>
            </w:r>
            <w:r>
              <w:t>o</w:t>
            </w:r>
            <w:r w:rsidR="002E3F59">
              <w:t xml:space="preserve"> </w:t>
            </w:r>
            <w:r>
              <w:t>introducere</w:t>
            </w:r>
            <w:r w:rsidR="002E3F59">
              <w:t xml:space="preserve"> </w:t>
            </w:r>
            <w:r>
              <w:t>sistematică</w:t>
            </w:r>
            <w:r w:rsidR="002E3F59">
              <w:t xml:space="preserve"> </w:t>
            </w:r>
            <w:r>
              <w:t>în</w:t>
            </w:r>
            <w:r w:rsidR="002E3F59">
              <w:t xml:space="preserve"> </w:t>
            </w:r>
            <w:r>
              <w:t>ceea</w:t>
            </w:r>
            <w:r w:rsidR="002E3F59">
              <w:t xml:space="preserve"> </w:t>
            </w:r>
            <w:r>
              <w:t>ce</w:t>
            </w:r>
            <w:r w:rsidR="002E3F59">
              <w:t xml:space="preserve"> </w:t>
            </w:r>
            <w:r>
              <w:t>constituie</w:t>
            </w:r>
            <w:r w:rsidR="002E3F59">
              <w:t xml:space="preserve"> </w:t>
            </w:r>
            <w:r>
              <w:rPr>
                <w:spacing w:val="-2"/>
              </w:rPr>
              <w:t>specificul</w:t>
            </w:r>
          </w:p>
          <w:p w:rsidR="00E12604" w:rsidRDefault="00C77E16">
            <w:pPr>
              <w:pStyle w:val="TableParagraph"/>
              <w:spacing w:before="1"/>
            </w:pPr>
            <w:r>
              <w:t>r</w:t>
            </w:r>
            <w:r w:rsidR="002E3F59">
              <w:t>ealitatiilor interculturale</w:t>
            </w:r>
            <w:r w:rsidR="001D4B62">
              <w:t>.Prin</w:t>
            </w:r>
            <w:r w:rsidR="002E3F59">
              <w:t xml:space="preserve"> </w:t>
            </w:r>
            <w:r w:rsidR="001D4B62">
              <w:t>abordarea</w:t>
            </w:r>
            <w:r>
              <w:t xml:space="preserve"> </w:t>
            </w:r>
            <w:r w:rsidR="001D4B62">
              <w:t>unor</w:t>
            </w:r>
            <w:r>
              <w:t xml:space="preserve"> </w:t>
            </w:r>
            <w:r w:rsidR="001D4B62">
              <w:t>teme</w:t>
            </w:r>
            <w:r>
              <w:t xml:space="preserve"> </w:t>
            </w:r>
            <w:r w:rsidR="001D4B62">
              <w:t>şi</w:t>
            </w:r>
            <w:r>
              <w:t xml:space="preserve"> </w:t>
            </w:r>
            <w:r w:rsidR="001D4B62">
              <w:t>subiecte</w:t>
            </w:r>
            <w:r>
              <w:t xml:space="preserve"> </w:t>
            </w:r>
            <w:r w:rsidR="001D4B62">
              <w:t>diversese urmăreşte înţelegerea de către studenţi a structurii şi valorilor funcţionale ale</w:t>
            </w:r>
          </w:p>
          <w:p w:rsidR="00E12604" w:rsidRDefault="00C77E16" w:rsidP="00C77E16">
            <w:pPr>
              <w:pStyle w:val="TableParagraph"/>
              <w:spacing w:before="1"/>
            </w:pPr>
            <w:r>
              <w:t xml:space="preserve">diferitelor </w:t>
            </w:r>
            <w:r w:rsidR="001D4B62">
              <w:t>societăţi,</w:t>
            </w:r>
            <w:r>
              <w:t xml:space="preserve"> </w:t>
            </w:r>
            <w:r w:rsidR="001D4B62">
              <w:t>precum</w:t>
            </w:r>
            <w:r>
              <w:t xml:space="preserve"> </w:t>
            </w:r>
            <w:r w:rsidR="001D4B62">
              <w:t>şi modul</w:t>
            </w:r>
            <w:r>
              <w:t xml:space="preserve"> </w:t>
            </w:r>
            <w:r w:rsidR="001D4B62">
              <w:t>în</w:t>
            </w:r>
            <w:r>
              <w:t xml:space="preserve"> </w:t>
            </w:r>
            <w:r w:rsidR="001D4B62">
              <w:t>care</w:t>
            </w:r>
            <w:r>
              <w:t xml:space="preserve"> </w:t>
            </w:r>
            <w:r w:rsidR="001D4B62">
              <w:t>ele</w:t>
            </w:r>
            <w:r>
              <w:t xml:space="preserve"> </w:t>
            </w:r>
            <w:r w:rsidR="001D4B62">
              <w:t>au</w:t>
            </w:r>
            <w:r>
              <w:t xml:space="preserve"> </w:t>
            </w:r>
            <w:r w:rsidR="001D4B62">
              <w:t>acţionat</w:t>
            </w:r>
            <w:r>
              <w:t xml:space="preserve"> </w:t>
            </w:r>
            <w:r w:rsidR="001D4B62">
              <w:t>de-alungul</w:t>
            </w:r>
            <w:r>
              <w:t xml:space="preserve"> </w:t>
            </w:r>
            <w:r w:rsidR="001D4B62">
              <w:rPr>
                <w:spacing w:val="-2"/>
              </w:rPr>
              <w:t>istoriei</w:t>
            </w:r>
          </w:p>
        </w:tc>
      </w:tr>
    </w:tbl>
    <w:p w:rsidR="00E12604" w:rsidRDefault="001D4B62">
      <w:pPr>
        <w:pStyle w:val="ListParagraph"/>
        <w:numPr>
          <w:ilvl w:val="0"/>
          <w:numId w:val="14"/>
        </w:numPr>
        <w:tabs>
          <w:tab w:val="left" w:pos="459"/>
        </w:tabs>
        <w:spacing w:before="251"/>
        <w:ind w:left="459" w:hanging="220"/>
        <w:rPr>
          <w:b/>
        </w:rPr>
      </w:pPr>
      <w:r>
        <w:rPr>
          <w:b/>
          <w:spacing w:val="-2"/>
        </w:rPr>
        <w:t>Conţinuturi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843"/>
        <w:gridCol w:w="1250"/>
      </w:tblGrid>
      <w:tr w:rsidR="00E12604">
        <w:trPr>
          <w:trHeight w:val="599"/>
        </w:trPr>
        <w:tc>
          <w:tcPr>
            <w:tcW w:w="6947" w:type="dxa"/>
            <w:shd w:val="clear" w:color="auto" w:fill="D9D9D9"/>
          </w:tcPr>
          <w:p w:rsidR="00E12604" w:rsidRDefault="001D4B6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 xml:space="preserve">8.1. </w:t>
            </w:r>
            <w:r>
              <w:rPr>
                <w:b/>
                <w:spacing w:val="-4"/>
              </w:rPr>
              <w:t>Curs</w:t>
            </w:r>
          </w:p>
        </w:tc>
        <w:tc>
          <w:tcPr>
            <w:tcW w:w="1843" w:type="dxa"/>
            <w:shd w:val="clear" w:color="auto" w:fill="D9D9D9"/>
          </w:tcPr>
          <w:p w:rsidR="00E12604" w:rsidRDefault="001D4B62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Metode</w:t>
            </w:r>
            <w:r w:rsidR="0055530A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55530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predar</w:t>
            </w:r>
          </w:p>
        </w:tc>
        <w:tc>
          <w:tcPr>
            <w:tcW w:w="1250" w:type="dxa"/>
            <w:shd w:val="clear" w:color="auto" w:fill="D9D9D9"/>
          </w:tcPr>
          <w:p w:rsidR="00E12604" w:rsidRDefault="001D4B62">
            <w:pPr>
              <w:pStyle w:val="TableParagraph"/>
              <w:spacing w:before="1"/>
              <w:ind w:left="41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Observaţii</w:t>
            </w:r>
          </w:p>
        </w:tc>
      </w:tr>
      <w:tr w:rsidR="00E12604">
        <w:trPr>
          <w:trHeight w:val="1271"/>
        </w:trPr>
        <w:tc>
          <w:tcPr>
            <w:tcW w:w="6947" w:type="dxa"/>
          </w:tcPr>
          <w:p w:rsidR="00E12604" w:rsidRDefault="00F00DB6" w:rsidP="0055530A">
            <w:pPr>
              <w:pStyle w:val="TableParagraph"/>
              <w:numPr>
                <w:ilvl w:val="0"/>
                <w:numId w:val="15"/>
              </w:numPr>
              <w:spacing w:line="243" w:lineRule="exact"/>
              <w:jc w:val="both"/>
            </w:pPr>
            <w:r>
              <w:t>C</w:t>
            </w:r>
            <w:r w:rsidR="0032599B">
              <w:t>ulture</w:t>
            </w:r>
            <w:r w:rsidR="0055530A">
              <w:t>, anthropology, theories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line="242" w:lineRule="auto"/>
              <w:ind w:left="122" w:right="90"/>
              <w:jc w:val="center"/>
            </w:pPr>
            <w:r>
              <w:t>Prezentare</w:t>
            </w:r>
            <w:r w:rsidR="0055530A">
              <w:t xml:space="preserve"> </w:t>
            </w:r>
            <w:r>
              <w:t>(power point după caz),</w:t>
            </w:r>
          </w:p>
          <w:p w:rsidR="00E12604" w:rsidRDefault="001D4B62">
            <w:pPr>
              <w:pStyle w:val="TableParagraph"/>
              <w:spacing w:line="242" w:lineRule="auto"/>
              <w:ind w:left="372" w:right="332"/>
              <w:jc w:val="center"/>
            </w:pPr>
            <w:r>
              <w:t xml:space="preserve">discuţii,film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49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18"/>
              <w:jc w:val="center"/>
            </w:pPr>
            <w:r>
              <w:t xml:space="preserve">2 </w:t>
            </w:r>
            <w:r>
              <w:rPr>
                <w:spacing w:val="-5"/>
              </w:rPr>
              <w:t>ore</w:t>
            </w:r>
          </w:p>
        </w:tc>
      </w:tr>
      <w:tr w:rsidR="00E12604">
        <w:trPr>
          <w:trHeight w:val="1276"/>
        </w:trPr>
        <w:tc>
          <w:tcPr>
            <w:tcW w:w="6947" w:type="dxa"/>
          </w:tcPr>
          <w:p w:rsidR="00E12604" w:rsidRDefault="00DA7E4F" w:rsidP="0032599B">
            <w:pPr>
              <w:pStyle w:val="TableParagraph"/>
              <w:numPr>
                <w:ilvl w:val="0"/>
                <w:numId w:val="15"/>
              </w:numPr>
              <w:spacing w:line="250" w:lineRule="exact"/>
            </w:pPr>
            <w:r>
              <w:t>Objectives and conditions for intercultural negotiations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before="125"/>
              <w:ind w:left="122" w:right="90"/>
              <w:jc w:val="center"/>
            </w:pPr>
            <w:r>
              <w:t>Prezentare</w:t>
            </w:r>
            <w:r w:rsidR="0055530A">
              <w:t xml:space="preserve"> </w:t>
            </w:r>
            <w:r>
              <w:t>(power point după caz),</w:t>
            </w:r>
          </w:p>
          <w:p w:rsidR="00E12604" w:rsidRDefault="001D4B62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110"/>
        </w:trPr>
        <w:tc>
          <w:tcPr>
            <w:tcW w:w="6947" w:type="dxa"/>
          </w:tcPr>
          <w:p w:rsidR="00E12604" w:rsidRDefault="00DA7E4F" w:rsidP="00DA7E4F">
            <w:pPr>
              <w:pStyle w:val="TableParagraph"/>
              <w:numPr>
                <w:ilvl w:val="0"/>
                <w:numId w:val="15"/>
              </w:numPr>
            </w:pPr>
            <w:r>
              <w:t xml:space="preserve">Equality vs. Equity? What is the difference? 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</w:t>
            </w:r>
            <w:r w:rsidR="0055530A">
              <w:t xml:space="preserve"> </w:t>
            </w:r>
            <w:r>
              <w:t>(power point după caz),</w:t>
            </w:r>
          </w:p>
          <w:p w:rsidR="00E12604" w:rsidRDefault="001D4B62">
            <w:pPr>
              <w:pStyle w:val="TableParagraph"/>
              <w:ind w:left="372" w:right="332"/>
              <w:jc w:val="center"/>
            </w:pPr>
            <w:r>
              <w:t xml:space="preserve">discuţii,film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70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3"/>
        </w:trPr>
        <w:tc>
          <w:tcPr>
            <w:tcW w:w="6947" w:type="dxa"/>
          </w:tcPr>
          <w:p w:rsidR="00E12604" w:rsidRDefault="00DA7E4F" w:rsidP="00DA7E4F">
            <w:pPr>
              <w:pStyle w:val="TableParagraph"/>
              <w:numPr>
                <w:ilvl w:val="0"/>
                <w:numId w:val="15"/>
              </w:numPr>
              <w:spacing w:line="252" w:lineRule="exact"/>
              <w:ind w:right="77"/>
            </w:pPr>
            <w:r>
              <w:t>Functional ways to share visions (contemporary examples, historical review)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line="252" w:lineRule="exact"/>
              <w:ind w:left="372" w:right="332"/>
              <w:jc w:val="center"/>
            </w:pPr>
            <w:r>
              <w:t xml:space="preserve">discuţii,film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1087"/>
        </w:trPr>
        <w:tc>
          <w:tcPr>
            <w:tcW w:w="6947" w:type="dxa"/>
          </w:tcPr>
          <w:p w:rsidR="00E12604" w:rsidRDefault="00DA7E4F" w:rsidP="0032599B">
            <w:pPr>
              <w:pStyle w:val="TableParagraph"/>
              <w:numPr>
                <w:ilvl w:val="0"/>
                <w:numId w:val="15"/>
              </w:numPr>
              <w:spacing w:before="1"/>
            </w:pPr>
            <w:r>
              <w:t>Inefficient ways to share visions (contemporary examples, historical review)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before="145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46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985"/>
        </w:trPr>
        <w:tc>
          <w:tcPr>
            <w:tcW w:w="6947" w:type="dxa"/>
          </w:tcPr>
          <w:p w:rsidR="00F00DB6" w:rsidRDefault="00F00DB6" w:rsidP="0032599B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52" w:lineRule="exact"/>
              <w:ind w:right="15"/>
            </w:pPr>
            <w:r>
              <w:t>Inefficient ways to share visions (contemporary examples, historical review)</w:t>
            </w:r>
          </w:p>
          <w:p w:rsidR="00E12604" w:rsidRDefault="00E12604" w:rsidP="00F00DB6">
            <w:pPr>
              <w:pStyle w:val="TableParagraph"/>
              <w:tabs>
                <w:tab w:val="left" w:pos="390"/>
              </w:tabs>
              <w:spacing w:line="252" w:lineRule="exact"/>
              <w:ind w:left="0" w:right="15"/>
            </w:pP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line="242" w:lineRule="auto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line="248" w:lineRule="exact"/>
              <w:ind w:left="38"/>
              <w:jc w:val="center"/>
            </w:pPr>
            <w:r>
              <w:t>discuţii,</w:t>
            </w:r>
            <w:r>
              <w:rPr>
                <w:spacing w:val="-4"/>
              </w:rPr>
              <w:t>film</w:t>
            </w:r>
          </w:p>
          <w:p w:rsidR="00E12604" w:rsidRDefault="001D4B62">
            <w:pPr>
              <w:pStyle w:val="TableParagraph"/>
              <w:spacing w:line="213" w:lineRule="exact"/>
              <w:ind w:left="33"/>
              <w:jc w:val="center"/>
            </w:pP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before="1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>
        <w:trPr>
          <w:trHeight w:val="671"/>
        </w:trPr>
        <w:tc>
          <w:tcPr>
            <w:tcW w:w="6947" w:type="dxa"/>
          </w:tcPr>
          <w:p w:rsidR="00E12604" w:rsidRDefault="001D4B62" w:rsidP="0032599B">
            <w:pPr>
              <w:pStyle w:val="TableParagraph"/>
              <w:numPr>
                <w:ilvl w:val="0"/>
                <w:numId w:val="15"/>
              </w:numPr>
              <w:spacing w:before="195"/>
            </w:pPr>
            <w:r>
              <w:t>Mid-term</w:t>
            </w:r>
            <w:r w:rsidR="0032599B">
              <w:t xml:space="preserve"> </w:t>
            </w:r>
            <w:r w:rsidR="0032599B">
              <w:rPr>
                <w:spacing w:val="-2"/>
              </w:rPr>
              <w:t>p</w:t>
            </w:r>
            <w:r>
              <w:rPr>
                <w:spacing w:val="-2"/>
              </w:rPr>
              <w:t>aper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before="195"/>
              <w:ind w:left="35"/>
              <w:jc w:val="center"/>
            </w:pPr>
            <w:r>
              <w:t xml:space="preserve">Test </w:t>
            </w:r>
            <w:r>
              <w:rPr>
                <w:spacing w:val="-2"/>
              </w:rPr>
              <w:t>grilă</w:t>
            </w:r>
          </w:p>
        </w:tc>
        <w:tc>
          <w:tcPr>
            <w:tcW w:w="1250" w:type="dxa"/>
          </w:tcPr>
          <w:p w:rsidR="00E12604" w:rsidRDefault="001D4B62">
            <w:pPr>
              <w:pStyle w:val="TableParagraph"/>
              <w:spacing w:before="195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E12604" w:rsidRDefault="00E12604">
      <w:pPr>
        <w:jc w:val="center"/>
        <w:sectPr w:rsidR="00E12604">
          <w:pgSz w:w="11930" w:h="16860"/>
          <w:pgMar w:top="960" w:right="660" w:bottom="280" w:left="680" w:header="720" w:footer="720" w:gutter="0"/>
          <w:cols w:space="720"/>
        </w:sect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8"/>
        <w:gridCol w:w="1843"/>
        <w:gridCol w:w="1250"/>
      </w:tblGrid>
      <w:tr w:rsidR="00E12604" w:rsidTr="00D62273">
        <w:trPr>
          <w:trHeight w:val="1070"/>
        </w:trPr>
        <w:tc>
          <w:tcPr>
            <w:tcW w:w="6938" w:type="dxa"/>
          </w:tcPr>
          <w:p w:rsidR="00E12604" w:rsidRDefault="00DA7E4F" w:rsidP="0032599B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1"/>
              <w:ind w:right="-15"/>
              <w:jc w:val="both"/>
            </w:pPr>
            <w:r>
              <w:lastRenderedPageBreak/>
              <w:t>Intercultural minimums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line="251" w:lineRule="exact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127321" w:rsidP="00127321">
            <w:pPr>
              <w:pStyle w:val="TableParagraph"/>
              <w:spacing w:before="1"/>
              <w:ind w:left="0" w:right="18"/>
            </w:pPr>
            <w:r>
              <w:rPr>
                <w:b/>
              </w:rPr>
              <w:t xml:space="preserve">      </w:t>
            </w:r>
            <w:r w:rsidR="001D4B62">
              <w:t xml:space="preserve">2 </w:t>
            </w:r>
            <w:r w:rsidR="001D4B62">
              <w:rPr>
                <w:spacing w:val="-5"/>
              </w:rPr>
              <w:t>ore</w:t>
            </w:r>
          </w:p>
        </w:tc>
      </w:tr>
      <w:tr w:rsidR="00E12604" w:rsidTr="00D62273">
        <w:trPr>
          <w:trHeight w:val="1264"/>
        </w:trPr>
        <w:tc>
          <w:tcPr>
            <w:tcW w:w="6938" w:type="dxa"/>
          </w:tcPr>
          <w:p w:rsidR="00E12604" w:rsidRDefault="00DA7E4F" w:rsidP="00DA7E4F">
            <w:pPr>
              <w:pStyle w:val="TableParagraph"/>
              <w:numPr>
                <w:ilvl w:val="0"/>
                <w:numId w:val="15"/>
              </w:numPr>
              <w:spacing w:line="237" w:lineRule="exact"/>
            </w:pPr>
            <w:r>
              <w:t>European regulations on intercultural diversity (Opatija Declaration, etc.)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ind w:left="372" w:right="332"/>
              <w:jc w:val="center"/>
            </w:pPr>
            <w:r>
              <w:t xml:space="preserve">discuţii,film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Tr="00D62273">
        <w:trPr>
          <w:trHeight w:val="983"/>
        </w:trPr>
        <w:tc>
          <w:tcPr>
            <w:tcW w:w="6938" w:type="dxa"/>
          </w:tcPr>
          <w:p w:rsidR="00E12604" w:rsidRDefault="00DA7E4F" w:rsidP="00F00DB6">
            <w:pPr>
              <w:pStyle w:val="TableParagraph"/>
              <w:numPr>
                <w:ilvl w:val="0"/>
                <w:numId w:val="15"/>
              </w:numPr>
              <w:spacing w:before="1" w:line="209" w:lineRule="exact"/>
            </w:pPr>
            <w:r>
              <w:t xml:space="preserve">Global </w:t>
            </w:r>
            <w:r w:rsidR="00F00DB6">
              <w:t>frameworks</w:t>
            </w:r>
            <w:r>
              <w:t xml:space="preserve"> </w:t>
            </w:r>
            <w:r w:rsidR="00F00DB6">
              <w:t>for</w:t>
            </w:r>
            <w:r>
              <w:t xml:space="preserve"> intercultural relations</w:t>
            </w:r>
            <w:r w:rsidR="00F00DB6">
              <w:t xml:space="preserve"> (UN, etc.)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 discuţii, film</w:t>
            </w:r>
          </w:p>
          <w:p w:rsidR="00E12604" w:rsidRDefault="001D4B62">
            <w:pPr>
              <w:pStyle w:val="TableParagraph"/>
              <w:spacing w:line="209" w:lineRule="exact"/>
              <w:ind w:left="33"/>
              <w:jc w:val="center"/>
            </w:pP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218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4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Tr="00D62273">
        <w:trPr>
          <w:trHeight w:val="981"/>
        </w:trPr>
        <w:tc>
          <w:tcPr>
            <w:tcW w:w="6938" w:type="dxa"/>
          </w:tcPr>
          <w:p w:rsidR="00E12604" w:rsidRDefault="00F00DB6" w:rsidP="00F00DB6">
            <w:pPr>
              <w:pStyle w:val="TableParagraph"/>
              <w:numPr>
                <w:ilvl w:val="0"/>
                <w:numId w:val="15"/>
              </w:numPr>
              <w:spacing w:line="252" w:lineRule="exact"/>
            </w:pPr>
            <w:r w:rsidRPr="00F00DB6">
              <w:t xml:space="preserve">Key </w:t>
            </w:r>
            <w:r>
              <w:t xml:space="preserve">challeneges </w:t>
            </w:r>
            <w:r w:rsidRPr="00F00DB6">
              <w:t xml:space="preserve">in </w:t>
            </w:r>
            <w:r>
              <w:t>i</w:t>
            </w:r>
            <w:r w:rsidRPr="00F00DB6">
              <w:t xml:space="preserve">ntercultural </w:t>
            </w:r>
            <w:r>
              <w:t>d</w:t>
            </w:r>
            <w:r w:rsidRPr="00F00DB6">
              <w:t>ialogue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line="252" w:lineRule="exact"/>
              <w:ind w:left="372" w:right="332"/>
              <w:jc w:val="center"/>
            </w:pPr>
            <w:r>
              <w:t xml:space="preserve">discuţii,film </w:t>
            </w:r>
            <w:r>
              <w:rPr>
                <w:spacing w:val="-2"/>
              </w:rPr>
              <w:t>documentar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spacing w:before="105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Tr="00D62273">
        <w:trPr>
          <w:trHeight w:val="1112"/>
        </w:trPr>
        <w:tc>
          <w:tcPr>
            <w:tcW w:w="6938" w:type="dxa"/>
          </w:tcPr>
          <w:p w:rsidR="00E12604" w:rsidRDefault="00F00DB6" w:rsidP="00B429DF">
            <w:pPr>
              <w:pStyle w:val="TableParagraph"/>
              <w:numPr>
                <w:ilvl w:val="0"/>
                <w:numId w:val="15"/>
              </w:numPr>
              <w:spacing w:before="1"/>
            </w:pPr>
            <w:r>
              <w:t xml:space="preserve"> </w:t>
            </w:r>
            <w:r w:rsidR="00C14B9D">
              <w:t xml:space="preserve"> </w:t>
            </w:r>
            <w:r w:rsidR="00B429DF">
              <w:t>Is diversity an enrichement or a threat? (political discourses)</w:t>
            </w:r>
          </w:p>
        </w:tc>
        <w:tc>
          <w:tcPr>
            <w:tcW w:w="1843" w:type="dxa"/>
          </w:tcPr>
          <w:p w:rsidR="00E12604" w:rsidRDefault="001D4B62">
            <w:pPr>
              <w:pStyle w:val="TableParagraph"/>
              <w:spacing w:before="241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before="1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114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Tr="00D62273">
        <w:trPr>
          <w:trHeight w:val="1067"/>
        </w:trPr>
        <w:tc>
          <w:tcPr>
            <w:tcW w:w="6938" w:type="dxa"/>
          </w:tcPr>
          <w:p w:rsidR="00E12604" w:rsidRDefault="00B429DF" w:rsidP="00B429DF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outlineLvl w:val="0"/>
            </w:pPr>
            <w:r>
              <w:t>Practical strategies</w:t>
            </w:r>
          </w:p>
        </w:tc>
        <w:tc>
          <w:tcPr>
            <w:tcW w:w="1843" w:type="dxa"/>
          </w:tcPr>
          <w:p w:rsidR="00E12604" w:rsidRDefault="00E12604">
            <w:pPr>
              <w:pStyle w:val="TableParagraph"/>
              <w:spacing w:before="71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before="1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198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Tr="00D62273">
        <w:trPr>
          <w:trHeight w:val="702"/>
        </w:trPr>
        <w:tc>
          <w:tcPr>
            <w:tcW w:w="6938" w:type="dxa"/>
            <w:tcBorders>
              <w:bottom w:val="single" w:sz="12" w:space="0" w:color="000000"/>
            </w:tcBorders>
          </w:tcPr>
          <w:p w:rsidR="00E12604" w:rsidRDefault="001D4B62" w:rsidP="00127321">
            <w:pPr>
              <w:pStyle w:val="TableParagraph"/>
              <w:numPr>
                <w:ilvl w:val="0"/>
                <w:numId w:val="15"/>
              </w:numPr>
              <w:spacing w:line="249" w:lineRule="exact"/>
            </w:pPr>
            <w:r>
              <w:t>Round-Up</w:t>
            </w:r>
            <w:r w:rsidR="00127321">
              <w:t xml:space="preserve"> </w:t>
            </w:r>
            <w:r>
              <w:rPr>
                <w:spacing w:val="-2"/>
              </w:rPr>
              <w:t>Discussion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12604" w:rsidRDefault="001D4B62">
            <w:pPr>
              <w:pStyle w:val="TableParagraph"/>
              <w:ind w:left="122" w:right="90"/>
              <w:jc w:val="center"/>
            </w:pPr>
            <w:r>
              <w:t>Prezentare(power point după caz),</w:t>
            </w:r>
          </w:p>
          <w:p w:rsidR="00E12604" w:rsidRDefault="001D4B62">
            <w:pPr>
              <w:pStyle w:val="TableParagraph"/>
              <w:spacing w:line="180" w:lineRule="exact"/>
              <w:ind w:left="36"/>
              <w:jc w:val="center"/>
            </w:pPr>
            <w:r>
              <w:rPr>
                <w:spacing w:val="-2"/>
              </w:rPr>
              <w:t>discuţii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:rsidR="00E12604" w:rsidRDefault="001D4B62">
            <w:pPr>
              <w:pStyle w:val="TableParagraph"/>
              <w:spacing w:line="249" w:lineRule="exact"/>
              <w:ind w:left="34" w:right="2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12604" w:rsidRPr="007933DB" w:rsidTr="00D62273">
        <w:trPr>
          <w:trHeight w:val="5943"/>
        </w:trPr>
        <w:tc>
          <w:tcPr>
            <w:tcW w:w="10031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E12604" w:rsidRPr="007933DB" w:rsidRDefault="001D4B62">
            <w:pPr>
              <w:pStyle w:val="TableParagraph"/>
              <w:spacing w:line="248" w:lineRule="exact"/>
              <w:rPr>
                <w:b/>
              </w:rPr>
            </w:pPr>
            <w:r w:rsidRPr="007933DB">
              <w:rPr>
                <w:b/>
                <w:spacing w:val="-2"/>
              </w:rPr>
              <w:t>BIBLIOGRAFIE</w:t>
            </w:r>
          </w:p>
          <w:p w:rsidR="00233432" w:rsidRDefault="00233432" w:rsidP="007933DB">
            <w:pPr>
              <w:rPr>
                <w:sz w:val="24"/>
                <w:szCs w:val="24"/>
                <w:lang w:val="en-US"/>
              </w:rPr>
            </w:pPr>
          </w:p>
          <w:p w:rsidR="00233432" w:rsidRPr="00233432" w:rsidRDefault="00233432" w:rsidP="00233432">
            <w:pPr>
              <w:rPr>
                <w:sz w:val="24"/>
                <w:szCs w:val="24"/>
                <w:lang w:val="en-US"/>
              </w:rPr>
            </w:pPr>
            <w:proofErr w:type="spellStart"/>
            <w:r w:rsidRPr="00233432">
              <w:rPr>
                <w:sz w:val="24"/>
                <w:szCs w:val="24"/>
                <w:lang w:val="en-US"/>
              </w:rPr>
              <w:t>Weedon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 w:rsidRPr="00233432">
              <w:rPr>
                <w:sz w:val="24"/>
                <w:szCs w:val="24"/>
                <w:lang w:val="en-US"/>
              </w:rPr>
              <w:t>Chris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233432">
              <w:rPr>
                <w:i/>
                <w:sz w:val="24"/>
                <w:szCs w:val="24"/>
                <w:lang w:val="en-US"/>
              </w:rPr>
              <w:t>Identity and Culture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hyperlink r:id="rId5" w:tgtFrame="_self" w:history="1">
              <w:r w:rsidRPr="00233432">
                <w:rPr>
                  <w:sz w:val="24"/>
                  <w:szCs w:val="24"/>
                  <w:lang w:val="en-US"/>
                </w:rPr>
                <w:t>Maidenhead, England</w:t>
              </w:r>
            </w:hyperlink>
            <w:r w:rsidRPr="00233432">
              <w:rPr>
                <w:sz w:val="24"/>
                <w:szCs w:val="24"/>
                <w:lang w:val="en-US"/>
              </w:rPr>
              <w:t xml:space="preserve">; New York: </w:t>
            </w:r>
            <w:hyperlink r:id="rId6" w:tgtFrame="_self" w:history="1">
              <w:r w:rsidRPr="00233432">
                <w:rPr>
                  <w:sz w:val="24"/>
                  <w:szCs w:val="24"/>
                  <w:lang w:val="en-US"/>
                </w:rPr>
                <w:t>Open University Press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 w:rsidRPr="00233432">
              <w:rPr>
                <w:sz w:val="24"/>
                <w:szCs w:val="24"/>
                <w:lang w:val="en-US"/>
              </w:rPr>
              <w:t>2004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7933DB" w:rsidRPr="007933DB" w:rsidRDefault="007933DB">
            <w:pPr>
              <w:pStyle w:val="TableParagraph"/>
            </w:pPr>
          </w:p>
          <w:p w:rsidR="007933DB" w:rsidRPr="007933DB" w:rsidRDefault="007933DB" w:rsidP="007933DB">
            <w:pPr>
              <w:rPr>
                <w:sz w:val="24"/>
                <w:szCs w:val="24"/>
                <w:lang w:val="en-US"/>
              </w:rPr>
            </w:pPr>
            <w:r w:rsidRPr="007933DB">
              <w:rPr>
                <w:rStyle w:val="title-other-css"/>
              </w:rPr>
              <w:t xml:space="preserve">Hall, Stuart. </w:t>
            </w:r>
            <w:r w:rsidRPr="007933DB">
              <w:rPr>
                <w:rStyle w:val="title-other-css"/>
                <w:i/>
              </w:rPr>
              <w:t>Cultural representations and signifying practices</w:t>
            </w:r>
            <w:r w:rsidRPr="007933DB">
              <w:rPr>
                <w:rStyle w:val="title-other-css"/>
              </w:rPr>
              <w:t xml:space="preserve">. </w:t>
            </w:r>
            <w:hyperlink r:id="rId7" w:tgtFrame="_self" w:history="1">
              <w:r w:rsidRPr="007933DB">
                <w:rPr>
                  <w:sz w:val="24"/>
                  <w:szCs w:val="24"/>
                  <w:lang w:val="en-US"/>
                </w:rPr>
                <w:t>London</w:t>
              </w:r>
            </w:hyperlink>
            <w:r w:rsidRPr="007933DB">
              <w:rPr>
                <w:sz w:val="24"/>
                <w:szCs w:val="24"/>
                <w:lang w:val="en-US"/>
              </w:rPr>
              <w:t xml:space="preserve">: </w:t>
            </w:r>
            <w:hyperlink r:id="rId8" w:tgtFrame="_self" w:history="1">
              <w:r w:rsidRPr="007933DB">
                <w:rPr>
                  <w:sz w:val="24"/>
                  <w:szCs w:val="24"/>
                  <w:lang w:val="en-US"/>
                </w:rPr>
                <w:t>Sage</w:t>
              </w:r>
            </w:hyperlink>
            <w:r w:rsidRPr="007933DB">
              <w:rPr>
                <w:sz w:val="24"/>
                <w:szCs w:val="24"/>
                <w:lang w:val="en-US"/>
              </w:rPr>
              <w:t xml:space="preserve">, 2010 </w:t>
            </w:r>
          </w:p>
          <w:p w:rsidR="007933DB" w:rsidRDefault="007933DB" w:rsidP="007933DB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  <w:p w:rsidR="007933DB" w:rsidRPr="007933DB" w:rsidRDefault="007933DB" w:rsidP="007933DB">
            <w:pPr>
              <w:rPr>
                <w:sz w:val="24"/>
                <w:szCs w:val="24"/>
                <w:lang w:val="en-US"/>
              </w:rPr>
            </w:pPr>
            <w:r>
              <w:rPr>
                <w:rStyle w:val="title-main-css"/>
              </w:rPr>
              <w:t xml:space="preserve">Kraus, Peter. </w:t>
            </w:r>
            <w:r w:rsidRPr="007933DB">
              <w:rPr>
                <w:rStyle w:val="title-main-css"/>
                <w:i/>
              </w:rPr>
              <w:t>A union of diversity</w:t>
            </w:r>
            <w:r>
              <w:t xml:space="preserve">. </w:t>
            </w:r>
            <w:r w:rsidRPr="007933DB">
              <w:rPr>
                <w:sz w:val="24"/>
                <w:szCs w:val="24"/>
                <w:lang w:val="en-US"/>
              </w:rPr>
              <w:t xml:space="preserve">Cambridge: </w:t>
            </w:r>
            <w:hyperlink r:id="rId9" w:tgtFrame="_self" w:history="1">
              <w:r w:rsidRPr="007933DB">
                <w:rPr>
                  <w:sz w:val="24"/>
                  <w:szCs w:val="24"/>
                  <w:lang w:val="en-US"/>
                </w:rPr>
                <w:t>Cambridge Univ. Press</w:t>
              </w:r>
            </w:hyperlink>
            <w:r w:rsidRPr="007933DB">
              <w:rPr>
                <w:sz w:val="24"/>
                <w:szCs w:val="24"/>
                <w:lang w:val="en-US"/>
              </w:rPr>
              <w:t>, 2008</w:t>
            </w:r>
          </w:p>
          <w:p w:rsidR="00D62273" w:rsidRDefault="00D62273" w:rsidP="00F00DB6">
            <w:pPr>
              <w:spacing w:after="240"/>
              <w:jc w:val="both"/>
            </w:pPr>
          </w:p>
          <w:p w:rsidR="00D62273" w:rsidRPr="00D62273" w:rsidRDefault="00D62273" w:rsidP="00F00DB6">
            <w:pPr>
              <w:spacing w:after="240"/>
              <w:jc w:val="both"/>
              <w:rPr>
                <w:lang w:val="en-US"/>
              </w:rPr>
            </w:pPr>
            <w:r>
              <w:t xml:space="preserve">Council of Europe. </w:t>
            </w:r>
            <w:r w:rsidRPr="00D62273">
              <w:rPr>
                <w:i/>
              </w:rPr>
              <w:t>Opatija Declaration: learning about intercultural dialogue</w:t>
            </w:r>
            <w:r>
              <w:t>. 2</w:t>
            </w:r>
            <w:r>
              <w:rPr>
                <w:lang w:val="en-US"/>
              </w:rPr>
              <w:t xml:space="preserve">003, </w:t>
            </w:r>
            <w:r>
              <w:t>Available from</w:t>
            </w:r>
            <w:r>
              <w:rPr>
                <w:lang w:val="en-US"/>
              </w:rPr>
              <w:t xml:space="preserve"> </w:t>
            </w:r>
            <w:hyperlink r:id="rId10" w:history="1">
              <w:r w:rsidRPr="009E24E3">
                <w:rPr>
                  <w:rStyle w:val="Hyperlink"/>
                  <w:lang w:val="en-US"/>
                </w:rPr>
                <w:t>http://www.ericarts-institute.org/web/files/131/en/OpatijaDeclaration.pdf</w:t>
              </w:r>
            </w:hyperlink>
            <w:r>
              <w:rPr>
                <w:lang w:val="en-US"/>
              </w:rPr>
              <w:t xml:space="preserve"> </w:t>
            </w:r>
          </w:p>
          <w:p w:rsidR="00F00DB6" w:rsidRDefault="00F00DB6" w:rsidP="00F00DB6">
            <w:pPr>
              <w:spacing w:after="240"/>
              <w:jc w:val="both"/>
            </w:pPr>
            <w:r>
              <w:t xml:space="preserve">Council of Europe. (2008). </w:t>
            </w:r>
            <w:r w:rsidRPr="00D62273">
              <w:rPr>
                <w:i/>
              </w:rPr>
              <w:t>White paper on intercultural dialogue</w:t>
            </w:r>
            <w:r w:rsidR="00D62273" w:rsidRPr="00D62273">
              <w:rPr>
                <w:i/>
              </w:rPr>
              <w:t xml:space="preserve">. </w:t>
            </w:r>
            <w:r w:rsidRPr="00D62273">
              <w:rPr>
                <w:i/>
              </w:rPr>
              <w:t>‘‘Living together as equals in dignity.’’</w:t>
            </w:r>
            <w:r>
              <w:t xml:space="preserve"> Available from </w:t>
            </w:r>
            <w:hyperlink r:id="rId11" w:history="1">
              <w:r w:rsidR="00D62273" w:rsidRPr="009E24E3">
                <w:rPr>
                  <w:rStyle w:val="Hyperlink"/>
                </w:rPr>
                <w:t>www.coe.int/dialogue</w:t>
              </w:r>
            </w:hyperlink>
            <w:r w:rsidR="00D62273">
              <w:t xml:space="preserve"> </w:t>
            </w:r>
          </w:p>
          <w:p w:rsidR="00F00DB6" w:rsidRDefault="00F00DB6" w:rsidP="00F00DB6">
            <w:pPr>
              <w:spacing w:after="240"/>
              <w:jc w:val="both"/>
            </w:pPr>
            <w:r>
              <w:t xml:space="preserve">Ganesh, S., &amp; Holmes, P. (2011). </w:t>
            </w:r>
            <w:r w:rsidRPr="00D62273">
              <w:rPr>
                <w:i/>
              </w:rPr>
              <w:t>Positioning intercultural dialogue: Theories, pragmatics, and an agenda</w:t>
            </w:r>
            <w:r>
              <w:t>. Journal of International and Intercultural Communication, 4(2), 81-86.</w:t>
            </w:r>
          </w:p>
          <w:p w:rsidR="00F00DB6" w:rsidRDefault="00F00DB6" w:rsidP="00F00DB6">
            <w:pPr>
              <w:spacing w:after="240"/>
            </w:pPr>
            <w:r>
              <w:t xml:space="preserve">Näss, H.E. (2010). </w:t>
            </w:r>
            <w:r w:rsidRPr="00D62273">
              <w:rPr>
                <w:i/>
              </w:rPr>
              <w:t>The ambiguities of intercultural dialogue: Critical perspectives on the European Union’s new agenda for culture</w:t>
            </w:r>
            <w:r>
              <w:t xml:space="preserve">. Journal of Intercultural Communication, 23. </w:t>
            </w:r>
            <w:r w:rsidR="00D62273">
              <w:t xml:space="preserve">Available from </w:t>
            </w:r>
            <w:hyperlink r:id="rId12" w:history="1">
              <w:r w:rsidR="00D62273" w:rsidRPr="009E24E3">
                <w:rPr>
                  <w:rStyle w:val="Hyperlink"/>
                </w:rPr>
                <w:t>http://immi.se/intercultural</w:t>
              </w:r>
            </w:hyperlink>
          </w:p>
          <w:p w:rsidR="00D62273" w:rsidRPr="007933DB" w:rsidRDefault="00D62273" w:rsidP="00D62273">
            <w:pPr>
              <w:spacing w:after="240"/>
            </w:pPr>
            <w:r>
              <w:t xml:space="preserve">UNESCO. We need to talk: measuring intercultural dialogue for peace and inclusion. 2022, Available from </w:t>
            </w:r>
            <w:r w:rsidRPr="00D62273">
              <w:t>https://unesdoc.unesco.org/ark:/48223/pf0000382874</w:t>
            </w:r>
          </w:p>
        </w:tc>
      </w:tr>
    </w:tbl>
    <w:p w:rsidR="00E12604" w:rsidRDefault="00E12604">
      <w:pPr>
        <w:sectPr w:rsidR="00E12604">
          <w:type w:val="continuous"/>
          <w:pgSz w:w="11930" w:h="16860"/>
          <w:pgMar w:top="1020" w:right="660" w:bottom="280" w:left="680" w:header="720" w:footer="720" w:gutter="0"/>
          <w:cols w:space="720"/>
        </w:sectPr>
      </w:pPr>
    </w:p>
    <w:p w:rsidR="00E12604" w:rsidRDefault="001D4B62">
      <w:pPr>
        <w:pStyle w:val="ListParagraph"/>
        <w:numPr>
          <w:ilvl w:val="0"/>
          <w:numId w:val="14"/>
        </w:numPr>
        <w:tabs>
          <w:tab w:val="left" w:pos="470"/>
        </w:tabs>
        <w:spacing w:before="78"/>
        <w:ind w:left="239" w:right="248" w:firstLine="0"/>
        <w:rPr>
          <w:b/>
        </w:rPr>
      </w:pPr>
      <w:r>
        <w:rPr>
          <w:b/>
        </w:rPr>
        <w:lastRenderedPageBreak/>
        <w:t>Coroborarea conţinuturilor disciplinei cu aşteptările reprezentanţilor comunităţii epistemice, asociaţilor profesionale şi angajatori reprezentativi din domeniul aferent programului</w:t>
      </w:r>
    </w:p>
    <w:p w:rsidR="00E12604" w:rsidRDefault="00975741">
      <w:pPr>
        <w:pStyle w:val="BodyText"/>
        <w:spacing w:before="2"/>
        <w:rPr>
          <w:b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47.05pt;margin-top:13.05pt;width:503.4pt;height:51.1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" filled="f" strokeweight=".16931mm">
            <v:path arrowok="t"/>
            <v:textbox inset="0,0,0,0">
              <w:txbxContent>
                <w:p w:rsidR="00E12604" w:rsidRDefault="001D4B62">
                  <w:pPr>
                    <w:pStyle w:val="BodyText"/>
                    <w:spacing w:before="0"/>
                    <w:ind w:left="105"/>
                  </w:pPr>
                  <w:r>
                    <w:t>Conţinutul disciplinei este în concordanţă cu ceea ce se practică în alte centre universitare din țară și din străinătate.</w:t>
                  </w:r>
                  <w:r w:rsidR="00FA214C">
                    <w:t xml:space="preserve"> </w:t>
                  </w:r>
                  <w:r>
                    <w:t>Pentru</w:t>
                  </w:r>
                  <w:r w:rsidR="00FA214C">
                    <w:t xml:space="preserve"> </w:t>
                  </w:r>
                  <w:r>
                    <w:t>o</w:t>
                  </w:r>
                  <w:r w:rsidR="00FA214C">
                    <w:t xml:space="preserve"> </w:t>
                  </w:r>
                  <w:r>
                    <w:t>mai bună</w:t>
                  </w:r>
                  <w:r w:rsidR="00FA214C">
                    <w:t xml:space="preserve"> </w:t>
                  </w:r>
                  <w:r>
                    <w:t>adaptare</w:t>
                  </w:r>
                  <w:r w:rsidR="00FA214C">
                    <w:t xml:space="preserve"> </w:t>
                  </w:r>
                  <w:r>
                    <w:t>la</w:t>
                  </w:r>
                  <w:r w:rsidR="00FA214C">
                    <w:t xml:space="preserve"> </w:t>
                  </w:r>
                  <w:r>
                    <w:t>cerinţele</w:t>
                  </w:r>
                  <w:r w:rsidR="00FA214C">
                    <w:t xml:space="preserve"> </w:t>
                  </w:r>
                  <w:r>
                    <w:t>pieţei</w:t>
                  </w:r>
                  <w:r w:rsidR="00FA214C">
                    <w:t xml:space="preserve"> </w:t>
                  </w:r>
                  <w:r>
                    <w:t>muncii</w:t>
                  </w:r>
                  <w:r w:rsidR="00FA214C">
                    <w:t xml:space="preserve"> </w:t>
                  </w:r>
                  <w:r>
                    <w:t>a</w:t>
                  </w:r>
                  <w:r w:rsidR="00FA214C">
                    <w:t xml:space="preserve"> </w:t>
                  </w:r>
                  <w:r>
                    <w:t>conţinutului</w:t>
                  </w:r>
                  <w:r w:rsidR="00FA214C">
                    <w:t xml:space="preserve"> </w:t>
                  </w:r>
                  <w:r>
                    <w:t>disciplinei</w:t>
                  </w:r>
                  <w:r w:rsidR="00FA214C">
                    <w:t xml:space="preserve"> </w:t>
                  </w:r>
                  <w:r>
                    <w:t>s-au</w:t>
                  </w:r>
                  <w:r w:rsidR="00FA214C">
                    <w:t xml:space="preserve"> </w:t>
                  </w:r>
                  <w:r>
                    <w:t>organizat</w:t>
                  </w:r>
                </w:p>
                <w:p w:rsidR="00E12604" w:rsidRDefault="001D4B62">
                  <w:pPr>
                    <w:pStyle w:val="BodyText"/>
                    <w:spacing w:before="0"/>
                    <w:ind w:left="105"/>
                  </w:pPr>
                  <w:r>
                    <w:t>discuții și</w:t>
                  </w:r>
                  <w:r w:rsidR="00FA214C">
                    <w:t xml:space="preserve"> </w:t>
                  </w:r>
                  <w:r>
                    <w:t>întâlniri</w:t>
                  </w:r>
                  <w:r w:rsidR="00FA214C">
                    <w:t xml:space="preserve"> </w:t>
                  </w:r>
                  <w:r>
                    <w:t>atât</w:t>
                  </w:r>
                  <w:r w:rsidR="00FA214C">
                    <w:t xml:space="preserve"> </w:t>
                  </w:r>
                  <w:r>
                    <w:t>cu</w:t>
                  </w:r>
                  <w:r w:rsidR="00FA214C">
                    <w:t xml:space="preserve"> </w:t>
                  </w:r>
                  <w:r>
                    <w:t>profesori</w:t>
                  </w:r>
                  <w:r w:rsidR="00FA214C">
                    <w:t xml:space="preserve"> </w:t>
                  </w:r>
                  <w:r>
                    <w:t>de</w:t>
                  </w:r>
                  <w:r w:rsidR="00FA214C">
                    <w:t xml:space="preserve"> </w:t>
                  </w:r>
                  <w:r>
                    <w:t>limbă</w:t>
                  </w:r>
                  <w:r w:rsidR="00FA214C">
                    <w:t xml:space="preserve"> </w:t>
                  </w:r>
                  <w:r>
                    <w:t>și literatură din</w:t>
                  </w:r>
                  <w:r w:rsidR="00FA214C">
                    <w:t xml:space="preserve"> </w:t>
                  </w:r>
                  <w:r>
                    <w:t>regiune, cât şi</w:t>
                  </w:r>
                  <w:r w:rsidR="00FA214C">
                    <w:t xml:space="preserve"> </w:t>
                  </w:r>
                  <w:r>
                    <w:t>cu</w:t>
                  </w:r>
                  <w:r w:rsidR="00FA214C">
                    <w:t xml:space="preserve"> </w:t>
                  </w:r>
                  <w:r>
                    <w:t>reprezentanţii</w:t>
                  </w:r>
                  <w:r w:rsidR="00FA214C">
                    <w:t xml:space="preserve"> </w:t>
                  </w:r>
                  <w:r>
                    <w:t>angajatorilor</w:t>
                  </w:r>
                  <w:r w:rsidR="00FA214C">
                    <w:t xml:space="preserve"> </w:t>
                  </w:r>
                  <w:r>
                    <w:t>din mediul socio-cultural și de afaceri.</w:t>
                  </w:r>
                </w:p>
              </w:txbxContent>
            </v:textbox>
            <w10:wrap type="topAndBottom" anchorx="page"/>
          </v:shape>
        </w:pict>
      </w:r>
    </w:p>
    <w:p w:rsidR="00E12604" w:rsidRDefault="00E12604">
      <w:pPr>
        <w:pStyle w:val="BodyText"/>
        <w:spacing w:before="2"/>
        <w:rPr>
          <w:b/>
        </w:rPr>
      </w:pPr>
    </w:p>
    <w:p w:rsidR="00E12604" w:rsidRDefault="001D4B62">
      <w:pPr>
        <w:pStyle w:val="ListParagraph"/>
        <w:numPr>
          <w:ilvl w:val="0"/>
          <w:numId w:val="14"/>
        </w:numPr>
        <w:tabs>
          <w:tab w:val="left" w:pos="570"/>
        </w:tabs>
        <w:ind w:left="570" w:hanging="331"/>
        <w:rPr>
          <w:b/>
        </w:rPr>
      </w:pPr>
      <w:r>
        <w:rPr>
          <w:b/>
          <w:spacing w:val="-2"/>
        </w:rPr>
        <w:t>Evaluare</w:t>
      </w:r>
    </w:p>
    <w:p w:rsidR="00E12604" w:rsidRDefault="00E1260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2410"/>
        <w:gridCol w:w="2717"/>
        <w:gridCol w:w="2549"/>
      </w:tblGrid>
      <w:tr w:rsidR="00E12604">
        <w:trPr>
          <w:trHeight w:val="551"/>
        </w:trPr>
        <w:tc>
          <w:tcPr>
            <w:tcW w:w="251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Tip</w:t>
            </w:r>
            <w:r>
              <w:rPr>
                <w:spacing w:val="-2"/>
              </w:rPr>
              <w:t>activitate</w:t>
            </w:r>
          </w:p>
        </w:tc>
        <w:tc>
          <w:tcPr>
            <w:tcW w:w="2410" w:type="dxa"/>
          </w:tcPr>
          <w:p w:rsidR="00E12604" w:rsidRDefault="001D4B62">
            <w:pPr>
              <w:pStyle w:val="TableParagraph"/>
              <w:ind w:left="112" w:right="894"/>
            </w:pPr>
            <w:r>
              <w:t xml:space="preserve">10.1.Criteriide </w:t>
            </w:r>
            <w:r>
              <w:rPr>
                <w:spacing w:val="-2"/>
              </w:rPr>
              <w:t>evaluare</w:t>
            </w:r>
          </w:p>
        </w:tc>
        <w:tc>
          <w:tcPr>
            <w:tcW w:w="2717" w:type="dxa"/>
          </w:tcPr>
          <w:p w:rsidR="00E12604" w:rsidRDefault="001D4B62">
            <w:pPr>
              <w:pStyle w:val="TableParagraph"/>
              <w:spacing w:line="247" w:lineRule="exact"/>
              <w:ind w:left="112"/>
            </w:pPr>
            <w:r>
              <w:t>10.2.Metodede</w:t>
            </w:r>
            <w:r>
              <w:rPr>
                <w:spacing w:val="-2"/>
              </w:rPr>
              <w:t xml:space="preserve"> evaluare</w:t>
            </w:r>
          </w:p>
        </w:tc>
        <w:tc>
          <w:tcPr>
            <w:tcW w:w="2549" w:type="dxa"/>
          </w:tcPr>
          <w:p w:rsidR="00E12604" w:rsidRDefault="001D4B62">
            <w:pPr>
              <w:pStyle w:val="TableParagraph"/>
              <w:ind w:left="110" w:right="12"/>
            </w:pPr>
            <w:r>
              <w:t xml:space="preserve">10.3.Ponderedinnota </w:t>
            </w:r>
            <w:r>
              <w:rPr>
                <w:spacing w:val="-2"/>
              </w:rPr>
              <w:t>finală</w:t>
            </w:r>
          </w:p>
        </w:tc>
      </w:tr>
      <w:tr w:rsidR="00E12604">
        <w:trPr>
          <w:trHeight w:val="3391"/>
        </w:trPr>
        <w:tc>
          <w:tcPr>
            <w:tcW w:w="2519" w:type="dxa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10.4.</w:t>
            </w:r>
            <w:r>
              <w:rPr>
                <w:spacing w:val="-4"/>
              </w:rPr>
              <w:t>Curs</w:t>
            </w:r>
          </w:p>
        </w:tc>
        <w:tc>
          <w:tcPr>
            <w:tcW w:w="2410" w:type="dxa"/>
          </w:tcPr>
          <w:p w:rsidR="00E12604" w:rsidRDefault="001D4B62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  <w:tab w:val="left" w:pos="264"/>
              </w:tabs>
              <w:ind w:right="686" w:hanging="233"/>
              <w:jc w:val="both"/>
            </w:pPr>
            <w:r>
              <w:tab/>
            </w:r>
            <w:r w:rsidR="00FA214C">
              <w:t>C</w:t>
            </w:r>
            <w:r>
              <w:t>orectitudinea</w:t>
            </w:r>
            <w:r w:rsidR="00FA214C">
              <w:t xml:space="preserve"> </w:t>
            </w:r>
            <w:r>
              <w:t xml:space="preserve">si </w:t>
            </w:r>
            <w:r>
              <w:rPr>
                <w:spacing w:val="-2"/>
              </w:rPr>
              <w:t>completitudinea cunoștinţelor;</w:t>
            </w:r>
          </w:p>
          <w:p w:rsidR="00E12604" w:rsidRDefault="00FA214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264" w:hanging="258"/>
              <w:jc w:val="both"/>
            </w:pPr>
            <w:r>
              <w:t>C</w:t>
            </w:r>
            <w:r w:rsidR="001D4B62">
              <w:t>oerenţa</w:t>
            </w:r>
            <w:r>
              <w:t xml:space="preserve"> </w:t>
            </w:r>
            <w:r w:rsidR="001D4B62">
              <w:rPr>
                <w:spacing w:val="-2"/>
              </w:rPr>
              <w:t>logică;</w:t>
            </w:r>
          </w:p>
          <w:p w:rsidR="00E12604" w:rsidRDefault="00FA214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ind w:left="265" w:right="294"/>
            </w:pPr>
            <w:r>
              <w:t>G</w:t>
            </w:r>
            <w:r w:rsidR="001D4B62">
              <w:t>radul</w:t>
            </w:r>
            <w:r>
              <w:t xml:space="preserve"> </w:t>
            </w:r>
            <w:r w:rsidR="001D4B62">
              <w:t>de</w:t>
            </w:r>
            <w:r>
              <w:t xml:space="preserve"> </w:t>
            </w:r>
            <w:r w:rsidR="001D4B62">
              <w:t xml:space="preserve">asimilarea limbajului de </w:t>
            </w:r>
            <w:r w:rsidR="001D4B62">
              <w:rPr>
                <w:spacing w:val="-2"/>
              </w:rPr>
              <w:t>specialitate;</w:t>
            </w:r>
          </w:p>
          <w:p w:rsidR="00E12604" w:rsidRDefault="00FA214C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  <w:tab w:val="left" w:pos="265"/>
              </w:tabs>
              <w:ind w:left="265" w:right="165"/>
            </w:pPr>
            <w:r>
              <w:t>C</w:t>
            </w:r>
            <w:r w:rsidR="001D4B62">
              <w:t xml:space="preserve">riterii </w:t>
            </w:r>
            <w:r>
              <w:t xml:space="preserve"> </w:t>
            </w:r>
            <w:r w:rsidR="001D4B62">
              <w:t xml:space="preserve">ce vizează aspectele atitudinale: </w:t>
            </w:r>
            <w:r w:rsidR="001D4B62">
              <w:rPr>
                <w:spacing w:val="-2"/>
              </w:rPr>
              <w:t xml:space="preserve">conștiinciozitatea, </w:t>
            </w:r>
            <w:r w:rsidR="001D4B62">
              <w:t xml:space="preserve">interesulpentrustudiu </w:t>
            </w:r>
            <w:r w:rsidR="001D4B62">
              <w:rPr>
                <w:spacing w:val="-2"/>
              </w:rPr>
              <w:t>individual.</w:t>
            </w:r>
          </w:p>
        </w:tc>
        <w:tc>
          <w:tcPr>
            <w:tcW w:w="2717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E12604" w:rsidRDefault="00FA214C">
            <w:pPr>
              <w:pStyle w:val="TableParagraph"/>
              <w:ind w:left="798" w:right="760"/>
            </w:pPr>
            <w:r>
              <w:t>E</w:t>
            </w:r>
            <w:r w:rsidR="001D4B62">
              <w:t>xamen</w:t>
            </w:r>
            <w:r>
              <w:t xml:space="preserve"> </w:t>
            </w:r>
            <w:r w:rsidR="001D4B62">
              <w:t>scris</w:t>
            </w:r>
            <w:r>
              <w:t>,</w:t>
            </w:r>
            <w:r w:rsidR="001D4B62">
              <w:t xml:space="preserve"> </w:t>
            </w:r>
            <w:r w:rsidR="001D4B62">
              <w:rPr>
                <w:spacing w:val="-2"/>
              </w:rPr>
              <w:t>referate</w:t>
            </w:r>
          </w:p>
        </w:tc>
        <w:tc>
          <w:tcPr>
            <w:tcW w:w="2549" w:type="dxa"/>
          </w:tcPr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ind w:left="0"/>
              <w:rPr>
                <w:b/>
              </w:rPr>
            </w:pPr>
          </w:p>
          <w:p w:rsidR="00E12604" w:rsidRDefault="00E12604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E12604" w:rsidRDefault="001D4B62">
            <w:pPr>
              <w:pStyle w:val="TableParagraph"/>
              <w:spacing w:line="252" w:lineRule="exact"/>
              <w:ind w:left="154"/>
              <w:jc w:val="center"/>
            </w:pPr>
            <w:r>
              <w:rPr>
                <w:spacing w:val="-5"/>
              </w:rPr>
              <w:t>50%</w:t>
            </w:r>
          </w:p>
          <w:p w:rsidR="00E12604" w:rsidRDefault="001D4B62">
            <w:pPr>
              <w:pStyle w:val="TableParagraph"/>
              <w:spacing w:line="252" w:lineRule="exact"/>
              <w:ind w:left="154"/>
              <w:jc w:val="center"/>
            </w:pPr>
            <w:r>
              <w:rPr>
                <w:spacing w:val="-5"/>
              </w:rPr>
              <w:t>50%</w:t>
            </w:r>
          </w:p>
        </w:tc>
      </w:tr>
      <w:tr w:rsidR="00E12604">
        <w:trPr>
          <w:trHeight w:val="1451"/>
        </w:trPr>
        <w:tc>
          <w:tcPr>
            <w:tcW w:w="10195" w:type="dxa"/>
            <w:gridSpan w:val="4"/>
          </w:tcPr>
          <w:p w:rsidR="00E12604" w:rsidRDefault="001D4B62">
            <w:pPr>
              <w:pStyle w:val="TableParagraph"/>
              <w:spacing w:line="247" w:lineRule="exact"/>
              <w:ind w:left="107"/>
            </w:pPr>
            <w:r>
              <w:t>10.6.Standard</w:t>
            </w:r>
            <w:r w:rsidR="00FA214C">
              <w:t xml:space="preserve"> </w:t>
            </w:r>
            <w:r>
              <w:t>minim</w:t>
            </w:r>
            <w:r w:rsidR="00FA214C">
              <w:t xml:space="preserve"> </w:t>
            </w:r>
            <w:r>
              <w:t>de</w:t>
            </w:r>
            <w:r>
              <w:rPr>
                <w:spacing w:val="-2"/>
              </w:rPr>
              <w:t xml:space="preserve"> performanţă:</w:t>
            </w:r>
          </w:p>
          <w:p w:rsidR="00E12604" w:rsidRDefault="001D4B62">
            <w:pPr>
              <w:pStyle w:val="TableParagraph"/>
              <w:spacing w:before="1"/>
              <w:ind w:left="107" w:right="46"/>
            </w:pPr>
            <w:r>
              <w:t>Elaborarea</w:t>
            </w:r>
            <w:r w:rsidR="00FA214C">
              <w:t xml:space="preserve"> </w:t>
            </w:r>
            <w:r>
              <w:t>unui</w:t>
            </w:r>
            <w:r w:rsidR="00FA214C">
              <w:t xml:space="preserve"> </w:t>
            </w:r>
            <w:r>
              <w:t>discurs</w:t>
            </w:r>
            <w:r w:rsidR="00FA214C">
              <w:t xml:space="preserve"> </w:t>
            </w:r>
            <w:r>
              <w:t>oral/scris</w:t>
            </w:r>
            <w:r w:rsidR="00FA214C">
              <w:t xml:space="preserve"> </w:t>
            </w:r>
            <w:r>
              <w:t>complex,bogat</w:t>
            </w:r>
            <w:r w:rsidR="00FA214C">
              <w:t xml:space="preserve"> </w:t>
            </w:r>
            <w:r>
              <w:t>lexical</w:t>
            </w:r>
            <w:r w:rsidR="00FA214C">
              <w:t xml:space="preserve"> </w:t>
            </w:r>
            <w:r>
              <w:t>și</w:t>
            </w:r>
            <w:r w:rsidR="00FA214C">
              <w:t xml:space="preserve"> </w:t>
            </w:r>
            <w:r>
              <w:t>sintactic,</w:t>
            </w:r>
            <w:r w:rsidR="00FA214C">
              <w:t xml:space="preserve"> </w:t>
            </w:r>
            <w:r>
              <w:t>articulat</w:t>
            </w:r>
            <w:r w:rsidR="00FA214C">
              <w:t xml:space="preserve"> </w:t>
            </w:r>
            <w:r>
              <w:t>precis</w:t>
            </w:r>
            <w:r w:rsidR="00FA214C">
              <w:t xml:space="preserve"> </w:t>
            </w:r>
            <w:r>
              <w:t>din</w:t>
            </w:r>
            <w:r w:rsidR="00FA214C">
              <w:t xml:space="preserve"> </w:t>
            </w:r>
            <w:r>
              <w:t>punct</w:t>
            </w:r>
            <w:r w:rsidR="00FA214C">
              <w:t xml:space="preserve"> </w:t>
            </w:r>
            <w:r>
              <w:t>de</w:t>
            </w:r>
            <w:r w:rsidR="00FA214C">
              <w:t xml:space="preserve"> </w:t>
            </w:r>
            <w:r>
              <w:t>vedere</w:t>
            </w:r>
            <w:r w:rsidR="00FA214C">
              <w:t xml:space="preserve"> </w:t>
            </w:r>
            <w:r>
              <w:t>logic,</w:t>
            </w:r>
            <w:r w:rsidR="00FA214C">
              <w:t xml:space="preserve"> </w:t>
            </w:r>
            <w:r>
              <w:t>pe o temă dată</w:t>
            </w:r>
          </w:p>
          <w:p w:rsidR="00E12604" w:rsidRDefault="001D4B62">
            <w:pPr>
              <w:pStyle w:val="TableParagraph"/>
              <w:ind w:left="4" w:right="46"/>
            </w:pPr>
            <w:r>
              <w:t>Participarea</w:t>
            </w:r>
            <w:r w:rsidR="00FA214C">
              <w:t xml:space="preserve"> </w:t>
            </w:r>
            <w:r>
              <w:t>la</w:t>
            </w:r>
            <w:r w:rsidR="00FA214C">
              <w:t xml:space="preserve"> </w:t>
            </w:r>
            <w:r>
              <w:t>min.70%</w:t>
            </w:r>
            <w:r w:rsidR="00FA214C">
              <w:t xml:space="preserve"> </w:t>
            </w:r>
            <w:r>
              <w:t>din</w:t>
            </w:r>
            <w:r w:rsidR="00FA214C">
              <w:t xml:space="preserve"> </w:t>
            </w:r>
            <w:r>
              <w:t>numărul</w:t>
            </w:r>
            <w:r w:rsidR="00FA214C">
              <w:t xml:space="preserve"> </w:t>
            </w:r>
            <w:r>
              <w:t>total de</w:t>
            </w:r>
            <w:r w:rsidR="00FA214C">
              <w:t xml:space="preserve"> </w:t>
            </w:r>
            <w:r>
              <w:t>cursuri.Nerespectarea</w:t>
            </w:r>
            <w:r w:rsidR="00FA214C">
              <w:t xml:space="preserve"> </w:t>
            </w:r>
            <w:r>
              <w:t>prezenței</w:t>
            </w:r>
            <w:r w:rsidR="00FA214C">
              <w:t xml:space="preserve"> </w:t>
            </w:r>
            <w:r>
              <w:t>minime</w:t>
            </w:r>
            <w:r w:rsidR="00FA214C">
              <w:t xml:space="preserve"> </w:t>
            </w:r>
            <w:r>
              <w:t>obligatorii</w:t>
            </w:r>
            <w:r w:rsidR="00FA214C">
              <w:t xml:space="preserve"> </w:t>
            </w:r>
            <w:r>
              <w:t>se</w:t>
            </w:r>
            <w:r w:rsidR="00FA214C">
              <w:t xml:space="preserve"> </w:t>
            </w:r>
            <w:r>
              <w:t>sancționează cu diminuarea notei finale cu 1 punct/absență pentru fiecare absență nemotivată peste limita admisă.</w:t>
            </w:r>
          </w:p>
        </w:tc>
      </w:tr>
    </w:tbl>
    <w:p w:rsidR="00E12604" w:rsidRDefault="00E12604">
      <w:pPr>
        <w:pStyle w:val="BodyText"/>
        <w:spacing w:before="248"/>
        <w:rPr>
          <w:b/>
        </w:rPr>
      </w:pPr>
    </w:p>
    <w:p w:rsidR="00E12604" w:rsidRDefault="001D4B62">
      <w:pPr>
        <w:pStyle w:val="BodyText"/>
        <w:tabs>
          <w:tab w:val="left" w:pos="6991"/>
        </w:tabs>
        <w:ind w:left="280"/>
      </w:pPr>
      <w:r>
        <w:t>Data</w:t>
      </w:r>
      <w:r w:rsidR="00FA214C">
        <w:t xml:space="preserve"> </w:t>
      </w:r>
      <w:r>
        <w:rPr>
          <w:spacing w:val="-2"/>
        </w:rPr>
        <w:t>completării</w:t>
      </w:r>
      <w:r>
        <w:tab/>
        <w:t>Semnătura</w:t>
      </w:r>
      <w:r w:rsidR="00FA214C">
        <w:t xml:space="preserve"> </w:t>
      </w:r>
      <w:r>
        <w:t>titularului</w:t>
      </w:r>
      <w:r w:rsidR="00FA214C">
        <w:t xml:space="preserve"> </w:t>
      </w:r>
      <w:r>
        <w:t>de</w:t>
      </w:r>
      <w:r w:rsidR="00FA214C">
        <w:t xml:space="preserve"> </w:t>
      </w:r>
      <w:r>
        <w:rPr>
          <w:spacing w:val="-2"/>
        </w:rPr>
        <w:t>curs:</w:t>
      </w:r>
    </w:p>
    <w:p w:rsidR="00975741" w:rsidRDefault="00975741" w:rsidP="00975741">
      <w:pPr>
        <w:ind w:firstLine="160"/>
        <w:rPr>
          <w:sz w:val="24"/>
          <w:szCs w:val="24"/>
        </w:rPr>
      </w:pPr>
      <w:r>
        <w:rPr>
          <w:sz w:val="24"/>
          <w:szCs w:val="24"/>
        </w:rPr>
        <w:t>13.09.2024</w:t>
      </w:r>
    </w:p>
    <w:p w:rsidR="00E12604" w:rsidRDefault="001D4B62">
      <w:pPr>
        <w:pStyle w:val="BodyText"/>
        <w:tabs>
          <w:tab w:val="left" w:pos="6600"/>
        </w:tabs>
        <w:ind w:left="284"/>
      </w:pPr>
      <w:r>
        <w:tab/>
      </w:r>
      <w:r w:rsidR="003750D6">
        <w:t>Lect</w:t>
      </w:r>
      <w:r>
        <w:t>.Univ.dr.</w:t>
      </w:r>
      <w:r w:rsidR="003750D6">
        <w:t>Antal-Fórizs Ioan-James</w:t>
      </w:r>
    </w:p>
    <w:p w:rsidR="00975741" w:rsidRDefault="00975741">
      <w:pPr>
        <w:pStyle w:val="BodyText"/>
        <w:tabs>
          <w:tab w:val="left" w:pos="6660"/>
          <w:tab w:val="left" w:pos="7321"/>
        </w:tabs>
        <w:spacing w:before="249" w:line="242" w:lineRule="auto"/>
        <w:ind w:left="340" w:right="493" w:hanging="60"/>
      </w:pPr>
      <w:r>
        <w:rPr>
          <w:position w:val="-2"/>
        </w:rPr>
        <w:t xml:space="preserve">Data avizării în departament:                                                     </w:t>
      </w:r>
      <w:r w:rsidR="001D4B62">
        <w:t>Semnătura</w:t>
      </w:r>
      <w:r w:rsidR="00FA214C">
        <w:t xml:space="preserve"> </w:t>
      </w:r>
      <w:r w:rsidR="001D4B62">
        <w:t>directorului</w:t>
      </w:r>
      <w:r>
        <w:t xml:space="preserve"> de </w:t>
      </w:r>
      <w:bookmarkStart w:id="0" w:name="_GoBack"/>
      <w:bookmarkEnd w:id="0"/>
      <w:r>
        <w:t>departament</w:t>
      </w:r>
    </w:p>
    <w:p w:rsidR="00E12604" w:rsidRDefault="00975741">
      <w:pPr>
        <w:pStyle w:val="BodyText"/>
        <w:tabs>
          <w:tab w:val="left" w:pos="6660"/>
          <w:tab w:val="left" w:pos="7321"/>
        </w:tabs>
        <w:spacing w:before="249" w:line="242" w:lineRule="auto"/>
        <w:ind w:left="340" w:right="493" w:hanging="60"/>
      </w:pPr>
      <w:r w:rsidRPr="00975741">
        <w:t>13.09.2024</w:t>
      </w:r>
      <w:r w:rsidR="001D4B62">
        <w:tab/>
      </w:r>
      <w:r w:rsidR="005C25D0">
        <w:t>Lect.Univ.dr.Antal-Fórizs Ioan-James</w:t>
      </w:r>
    </w:p>
    <w:sectPr w:rsidR="00E12604" w:rsidSect="00ED3DF6">
      <w:pgSz w:w="11930" w:h="16860"/>
      <w:pgMar w:top="96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181"/>
    <w:multiLevelType w:val="multilevel"/>
    <w:tmpl w:val="970AEB56"/>
    <w:lvl w:ilvl="0">
      <w:start w:val="3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7"/>
      </w:pPr>
      <w:rPr>
        <w:rFonts w:hint="default"/>
        <w:lang w:val="ro-RO" w:eastAsia="en-US" w:bidi="ar-SA"/>
      </w:rPr>
    </w:lvl>
  </w:abstractNum>
  <w:abstractNum w:abstractNumId="1" w15:restartNumberingAfterBreak="0">
    <w:nsid w:val="14716C0E"/>
    <w:multiLevelType w:val="multilevel"/>
    <w:tmpl w:val="24588588"/>
    <w:lvl w:ilvl="0">
      <w:start w:val="9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0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06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3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199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45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2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38" w:hanging="387"/>
      </w:pPr>
      <w:rPr>
        <w:rFonts w:hint="default"/>
        <w:lang w:val="ro-RO" w:eastAsia="en-US" w:bidi="ar-SA"/>
      </w:rPr>
    </w:lvl>
  </w:abstractNum>
  <w:abstractNum w:abstractNumId="2" w15:restartNumberingAfterBreak="0">
    <w:nsid w:val="26641690"/>
    <w:multiLevelType w:val="hybridMultilevel"/>
    <w:tmpl w:val="B02E78C8"/>
    <w:lvl w:ilvl="0" w:tplc="F30A49F4">
      <w:start w:val="1"/>
      <w:numFmt w:val="decimal"/>
      <w:lvlText w:val="%1."/>
      <w:lvlJc w:val="left"/>
      <w:pPr>
        <w:ind w:left="46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D00A2A2">
      <w:numFmt w:val="bullet"/>
      <w:lvlText w:val="•"/>
      <w:lvlJc w:val="left"/>
      <w:pPr>
        <w:ind w:left="1472" w:hanging="221"/>
      </w:pPr>
      <w:rPr>
        <w:rFonts w:hint="default"/>
        <w:lang w:val="ro-RO" w:eastAsia="en-US" w:bidi="ar-SA"/>
      </w:rPr>
    </w:lvl>
    <w:lvl w:ilvl="2" w:tplc="A73C2BBA">
      <w:numFmt w:val="bullet"/>
      <w:lvlText w:val="•"/>
      <w:lvlJc w:val="left"/>
      <w:pPr>
        <w:ind w:left="2484" w:hanging="221"/>
      </w:pPr>
      <w:rPr>
        <w:rFonts w:hint="default"/>
        <w:lang w:val="ro-RO" w:eastAsia="en-US" w:bidi="ar-SA"/>
      </w:rPr>
    </w:lvl>
    <w:lvl w:ilvl="3" w:tplc="05BC57F0">
      <w:numFmt w:val="bullet"/>
      <w:lvlText w:val="•"/>
      <w:lvlJc w:val="left"/>
      <w:pPr>
        <w:ind w:left="3496" w:hanging="221"/>
      </w:pPr>
      <w:rPr>
        <w:rFonts w:hint="default"/>
        <w:lang w:val="ro-RO" w:eastAsia="en-US" w:bidi="ar-SA"/>
      </w:rPr>
    </w:lvl>
    <w:lvl w:ilvl="4" w:tplc="1DB40BD4">
      <w:numFmt w:val="bullet"/>
      <w:lvlText w:val="•"/>
      <w:lvlJc w:val="left"/>
      <w:pPr>
        <w:ind w:left="4508" w:hanging="221"/>
      </w:pPr>
      <w:rPr>
        <w:rFonts w:hint="default"/>
        <w:lang w:val="ro-RO" w:eastAsia="en-US" w:bidi="ar-SA"/>
      </w:rPr>
    </w:lvl>
    <w:lvl w:ilvl="5" w:tplc="221AB0B6">
      <w:numFmt w:val="bullet"/>
      <w:lvlText w:val="•"/>
      <w:lvlJc w:val="left"/>
      <w:pPr>
        <w:ind w:left="5520" w:hanging="221"/>
      </w:pPr>
      <w:rPr>
        <w:rFonts w:hint="default"/>
        <w:lang w:val="ro-RO" w:eastAsia="en-US" w:bidi="ar-SA"/>
      </w:rPr>
    </w:lvl>
    <w:lvl w:ilvl="6" w:tplc="E0466348">
      <w:numFmt w:val="bullet"/>
      <w:lvlText w:val="•"/>
      <w:lvlJc w:val="left"/>
      <w:pPr>
        <w:ind w:left="6532" w:hanging="221"/>
      </w:pPr>
      <w:rPr>
        <w:rFonts w:hint="default"/>
        <w:lang w:val="ro-RO" w:eastAsia="en-US" w:bidi="ar-SA"/>
      </w:rPr>
    </w:lvl>
    <w:lvl w:ilvl="7" w:tplc="335A8A6E">
      <w:numFmt w:val="bullet"/>
      <w:lvlText w:val="•"/>
      <w:lvlJc w:val="left"/>
      <w:pPr>
        <w:ind w:left="7544" w:hanging="221"/>
      </w:pPr>
      <w:rPr>
        <w:rFonts w:hint="default"/>
        <w:lang w:val="ro-RO" w:eastAsia="en-US" w:bidi="ar-SA"/>
      </w:rPr>
    </w:lvl>
    <w:lvl w:ilvl="8" w:tplc="093A42BE">
      <w:numFmt w:val="bullet"/>
      <w:lvlText w:val="•"/>
      <w:lvlJc w:val="left"/>
      <w:pPr>
        <w:ind w:left="8556" w:hanging="221"/>
      </w:pPr>
      <w:rPr>
        <w:rFonts w:hint="default"/>
        <w:lang w:val="ro-RO" w:eastAsia="en-US" w:bidi="ar-SA"/>
      </w:rPr>
    </w:lvl>
  </w:abstractNum>
  <w:abstractNum w:abstractNumId="3" w15:restartNumberingAfterBreak="0">
    <w:nsid w:val="2C2417E4"/>
    <w:multiLevelType w:val="multilevel"/>
    <w:tmpl w:val="5F140944"/>
    <w:lvl w:ilvl="0">
      <w:start w:val="11"/>
      <w:numFmt w:val="decimal"/>
      <w:lvlText w:val="%1."/>
      <w:lvlJc w:val="left"/>
      <w:pPr>
        <w:ind w:left="33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215" w:hanging="49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0" w:hanging="49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45" w:hanging="49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60" w:hanging="49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76" w:hanging="49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91" w:hanging="49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06" w:hanging="495"/>
      </w:pPr>
      <w:rPr>
        <w:rFonts w:hint="default"/>
        <w:lang w:val="ro-RO" w:eastAsia="en-US" w:bidi="ar-SA"/>
      </w:rPr>
    </w:lvl>
  </w:abstractNum>
  <w:abstractNum w:abstractNumId="4" w15:restartNumberingAfterBreak="0">
    <w:nsid w:val="31EA0A45"/>
    <w:multiLevelType w:val="multilevel"/>
    <w:tmpl w:val="3C8423E8"/>
    <w:lvl w:ilvl="0">
      <w:start w:val="4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4"/>
      </w:pPr>
      <w:rPr>
        <w:rFonts w:hint="default"/>
        <w:lang w:val="ro-RO" w:eastAsia="en-US" w:bidi="ar-SA"/>
      </w:rPr>
    </w:lvl>
  </w:abstractNum>
  <w:abstractNum w:abstractNumId="5" w15:restartNumberingAfterBreak="0">
    <w:nsid w:val="337E37A5"/>
    <w:multiLevelType w:val="multilevel"/>
    <w:tmpl w:val="F1865280"/>
    <w:lvl w:ilvl="0">
      <w:start w:val="6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384"/>
      </w:pPr>
      <w:rPr>
        <w:rFonts w:hint="default"/>
        <w:lang w:val="ro-RO" w:eastAsia="en-US" w:bidi="ar-SA"/>
      </w:rPr>
    </w:lvl>
  </w:abstractNum>
  <w:abstractNum w:abstractNumId="6" w15:restartNumberingAfterBreak="0">
    <w:nsid w:val="34D47142"/>
    <w:multiLevelType w:val="multilevel"/>
    <w:tmpl w:val="640CA24A"/>
    <w:lvl w:ilvl="0">
      <w:start w:val="10"/>
      <w:numFmt w:val="decimal"/>
      <w:lvlText w:val="%1."/>
      <w:lvlJc w:val="left"/>
      <w:pPr>
        <w:ind w:left="33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073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06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39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72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05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38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71" w:hanging="497"/>
      </w:pPr>
      <w:rPr>
        <w:rFonts w:hint="default"/>
        <w:lang w:val="ro-RO" w:eastAsia="en-US" w:bidi="ar-SA"/>
      </w:rPr>
    </w:lvl>
  </w:abstractNum>
  <w:abstractNum w:abstractNumId="7" w15:restartNumberingAfterBreak="0">
    <w:nsid w:val="414B1D2B"/>
    <w:multiLevelType w:val="hybridMultilevel"/>
    <w:tmpl w:val="757CB29E"/>
    <w:lvl w:ilvl="0" w:tplc="F5FEB91C">
      <w:numFmt w:val="bullet"/>
      <w:lvlText w:val=""/>
      <w:lvlJc w:val="left"/>
      <w:pPr>
        <w:ind w:left="239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624E33A">
      <w:numFmt w:val="bullet"/>
      <w:lvlText w:val="•"/>
      <w:lvlJc w:val="left"/>
      <w:pPr>
        <w:ind w:left="456" w:hanging="260"/>
      </w:pPr>
      <w:rPr>
        <w:rFonts w:hint="default"/>
        <w:lang w:val="ro-RO" w:eastAsia="en-US" w:bidi="ar-SA"/>
      </w:rPr>
    </w:lvl>
    <w:lvl w:ilvl="2" w:tplc="AA40E084">
      <w:numFmt w:val="bullet"/>
      <w:lvlText w:val="•"/>
      <w:lvlJc w:val="left"/>
      <w:pPr>
        <w:ind w:left="672" w:hanging="260"/>
      </w:pPr>
      <w:rPr>
        <w:rFonts w:hint="default"/>
        <w:lang w:val="ro-RO" w:eastAsia="en-US" w:bidi="ar-SA"/>
      </w:rPr>
    </w:lvl>
    <w:lvl w:ilvl="3" w:tplc="A1E8AEB4">
      <w:numFmt w:val="bullet"/>
      <w:lvlText w:val="•"/>
      <w:lvlJc w:val="left"/>
      <w:pPr>
        <w:ind w:left="888" w:hanging="260"/>
      </w:pPr>
      <w:rPr>
        <w:rFonts w:hint="default"/>
        <w:lang w:val="ro-RO" w:eastAsia="en-US" w:bidi="ar-SA"/>
      </w:rPr>
    </w:lvl>
    <w:lvl w:ilvl="4" w:tplc="9D1491F2">
      <w:numFmt w:val="bullet"/>
      <w:lvlText w:val="•"/>
      <w:lvlJc w:val="left"/>
      <w:pPr>
        <w:ind w:left="1104" w:hanging="260"/>
      </w:pPr>
      <w:rPr>
        <w:rFonts w:hint="default"/>
        <w:lang w:val="ro-RO" w:eastAsia="en-US" w:bidi="ar-SA"/>
      </w:rPr>
    </w:lvl>
    <w:lvl w:ilvl="5" w:tplc="927E5B32">
      <w:numFmt w:val="bullet"/>
      <w:lvlText w:val="•"/>
      <w:lvlJc w:val="left"/>
      <w:pPr>
        <w:ind w:left="1320" w:hanging="260"/>
      </w:pPr>
      <w:rPr>
        <w:rFonts w:hint="default"/>
        <w:lang w:val="ro-RO" w:eastAsia="en-US" w:bidi="ar-SA"/>
      </w:rPr>
    </w:lvl>
    <w:lvl w:ilvl="6" w:tplc="F77C110A">
      <w:numFmt w:val="bullet"/>
      <w:lvlText w:val="•"/>
      <w:lvlJc w:val="left"/>
      <w:pPr>
        <w:ind w:left="1536" w:hanging="260"/>
      </w:pPr>
      <w:rPr>
        <w:rFonts w:hint="default"/>
        <w:lang w:val="ro-RO" w:eastAsia="en-US" w:bidi="ar-SA"/>
      </w:rPr>
    </w:lvl>
    <w:lvl w:ilvl="7" w:tplc="0DC0E6C4">
      <w:numFmt w:val="bullet"/>
      <w:lvlText w:val="•"/>
      <w:lvlJc w:val="left"/>
      <w:pPr>
        <w:ind w:left="1752" w:hanging="260"/>
      </w:pPr>
      <w:rPr>
        <w:rFonts w:hint="default"/>
        <w:lang w:val="ro-RO" w:eastAsia="en-US" w:bidi="ar-SA"/>
      </w:rPr>
    </w:lvl>
    <w:lvl w:ilvl="8" w:tplc="8F74BEB4">
      <w:numFmt w:val="bullet"/>
      <w:lvlText w:val="•"/>
      <w:lvlJc w:val="left"/>
      <w:pPr>
        <w:ind w:left="1968" w:hanging="260"/>
      </w:pPr>
      <w:rPr>
        <w:rFonts w:hint="default"/>
        <w:lang w:val="ro-RO" w:eastAsia="en-US" w:bidi="ar-SA"/>
      </w:rPr>
    </w:lvl>
  </w:abstractNum>
  <w:abstractNum w:abstractNumId="8" w15:restartNumberingAfterBreak="0">
    <w:nsid w:val="52A83D4E"/>
    <w:multiLevelType w:val="multilevel"/>
    <w:tmpl w:val="20640058"/>
    <w:lvl w:ilvl="0">
      <w:start w:val="1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411"/>
      </w:pPr>
      <w:rPr>
        <w:rFonts w:hint="default"/>
        <w:lang w:val="ro-RO" w:eastAsia="en-US" w:bidi="ar-SA"/>
      </w:rPr>
    </w:lvl>
  </w:abstractNum>
  <w:abstractNum w:abstractNumId="9" w15:restartNumberingAfterBreak="0">
    <w:nsid w:val="54546569"/>
    <w:multiLevelType w:val="hybridMultilevel"/>
    <w:tmpl w:val="B0ECE70C"/>
    <w:lvl w:ilvl="0" w:tplc="D6C61C9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5A8D2494"/>
    <w:multiLevelType w:val="multilevel"/>
    <w:tmpl w:val="19DA02B0"/>
    <w:lvl w:ilvl="0">
      <w:start w:val="12"/>
      <w:numFmt w:val="decimal"/>
      <w:lvlText w:val="%1."/>
      <w:lvlJc w:val="left"/>
      <w:pPr>
        <w:ind w:left="33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3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215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930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645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60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76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91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506" w:hanging="497"/>
      </w:pPr>
      <w:rPr>
        <w:rFonts w:hint="default"/>
        <w:lang w:val="ro-RO" w:eastAsia="en-US" w:bidi="ar-SA"/>
      </w:rPr>
    </w:lvl>
  </w:abstractNum>
  <w:abstractNum w:abstractNumId="11" w15:restartNumberingAfterBreak="0">
    <w:nsid w:val="5F7E3A10"/>
    <w:multiLevelType w:val="multilevel"/>
    <w:tmpl w:val="78468FF0"/>
    <w:lvl w:ilvl="0">
      <w:start w:val="13"/>
      <w:numFmt w:val="decimal"/>
      <w:lvlText w:val="%1."/>
      <w:lvlJc w:val="left"/>
      <w:pPr>
        <w:ind w:left="33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073" w:hanging="49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06" w:hanging="4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39" w:hanging="4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72" w:hanging="4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05" w:hanging="4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38" w:hanging="4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71" w:hanging="497"/>
      </w:pPr>
      <w:rPr>
        <w:rFonts w:hint="default"/>
        <w:lang w:val="ro-RO" w:eastAsia="en-US" w:bidi="ar-SA"/>
      </w:rPr>
    </w:lvl>
  </w:abstractNum>
  <w:abstractNum w:abstractNumId="12" w15:restartNumberingAfterBreak="0">
    <w:nsid w:val="69D3184F"/>
    <w:multiLevelType w:val="multilevel"/>
    <w:tmpl w:val="92DA3302"/>
    <w:lvl w:ilvl="0">
      <w:start w:val="5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38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38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38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38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38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38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387"/>
      </w:pPr>
      <w:rPr>
        <w:rFonts w:hint="default"/>
        <w:lang w:val="ro-RO" w:eastAsia="en-US" w:bidi="ar-SA"/>
      </w:rPr>
    </w:lvl>
  </w:abstractNum>
  <w:abstractNum w:abstractNumId="13" w15:restartNumberingAfterBreak="0">
    <w:nsid w:val="727670F4"/>
    <w:multiLevelType w:val="multilevel"/>
    <w:tmpl w:val="36665CC0"/>
    <w:lvl w:ilvl="0">
      <w:start w:val="2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26" w:hanging="3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852" w:hanging="3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579" w:hanging="3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031" w:hanging="3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758" w:hanging="3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84" w:hanging="384"/>
      </w:pPr>
      <w:rPr>
        <w:rFonts w:hint="default"/>
        <w:lang w:val="ro-RO" w:eastAsia="en-US" w:bidi="ar-SA"/>
      </w:rPr>
    </w:lvl>
  </w:abstractNum>
  <w:abstractNum w:abstractNumId="14" w15:restartNumberingAfterBreak="0">
    <w:nsid w:val="7D7F4C50"/>
    <w:multiLevelType w:val="multilevel"/>
    <w:tmpl w:val="C84C9904"/>
    <w:lvl w:ilvl="0">
      <w:start w:val="8"/>
      <w:numFmt w:val="decimal"/>
      <w:lvlText w:val="%1."/>
      <w:lvlJc w:val="left"/>
      <w:pPr>
        <w:ind w:left="22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66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712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459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205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3951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698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5444" w:hanging="403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2604"/>
    <w:rsid w:val="00127321"/>
    <w:rsid w:val="001D4B62"/>
    <w:rsid w:val="00233432"/>
    <w:rsid w:val="002E3F59"/>
    <w:rsid w:val="0032599B"/>
    <w:rsid w:val="003750D6"/>
    <w:rsid w:val="004877FD"/>
    <w:rsid w:val="0055530A"/>
    <w:rsid w:val="00596DE7"/>
    <w:rsid w:val="005C25D0"/>
    <w:rsid w:val="006549CB"/>
    <w:rsid w:val="00670ACD"/>
    <w:rsid w:val="006B0845"/>
    <w:rsid w:val="007933DB"/>
    <w:rsid w:val="008B017A"/>
    <w:rsid w:val="00912027"/>
    <w:rsid w:val="00975741"/>
    <w:rsid w:val="009F6A62"/>
    <w:rsid w:val="00A63DC3"/>
    <w:rsid w:val="00A74486"/>
    <w:rsid w:val="00AA23E0"/>
    <w:rsid w:val="00B429DF"/>
    <w:rsid w:val="00C14B9D"/>
    <w:rsid w:val="00C32F87"/>
    <w:rsid w:val="00C77E16"/>
    <w:rsid w:val="00CD3E1F"/>
    <w:rsid w:val="00D040A0"/>
    <w:rsid w:val="00D62273"/>
    <w:rsid w:val="00DA7E4F"/>
    <w:rsid w:val="00E12604"/>
    <w:rsid w:val="00E27FBD"/>
    <w:rsid w:val="00E567CE"/>
    <w:rsid w:val="00ED3DF6"/>
    <w:rsid w:val="00F00DB6"/>
    <w:rsid w:val="00FA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93F82C"/>
  <w15:docId w15:val="{CE2FA050-CB7C-4E67-88CC-50DB917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F6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429D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3DF6"/>
    <w:pPr>
      <w:spacing w:before="1"/>
    </w:pPr>
  </w:style>
  <w:style w:type="paragraph" w:styleId="ListParagraph">
    <w:name w:val="List Paragraph"/>
    <w:basedOn w:val="Normal"/>
    <w:uiPriority w:val="1"/>
    <w:qFormat/>
    <w:rsid w:val="00ED3DF6"/>
    <w:pPr>
      <w:ind w:left="459" w:hanging="220"/>
    </w:pPr>
  </w:style>
  <w:style w:type="paragraph" w:customStyle="1" w:styleId="TableParagraph">
    <w:name w:val="Table Paragraph"/>
    <w:basedOn w:val="Normal"/>
    <w:uiPriority w:val="1"/>
    <w:qFormat/>
    <w:rsid w:val="00ED3DF6"/>
    <w:pPr>
      <w:ind w:left="7"/>
    </w:pPr>
  </w:style>
  <w:style w:type="character" w:styleId="Strong">
    <w:name w:val="Strong"/>
    <w:basedOn w:val="DefaultParagraphFont"/>
    <w:uiPriority w:val="22"/>
    <w:qFormat/>
    <w:rsid w:val="009F6A62"/>
    <w:rPr>
      <w:b/>
      <w:bCs/>
    </w:rPr>
  </w:style>
  <w:style w:type="paragraph" w:styleId="NoSpacing">
    <w:name w:val="No Spacing"/>
    <w:uiPriority w:val="1"/>
    <w:qFormat/>
    <w:rsid w:val="009F6A62"/>
    <w:pPr>
      <w:suppressAutoHyphens/>
      <w:autoSpaceDE/>
      <w:autoSpaceDN/>
    </w:pPr>
    <w:rPr>
      <w:rFonts w:ascii="Calibri" w:eastAsia="Times New Roman" w:hAnsi="Calibri" w:cs="Calibri"/>
      <w:lang w:eastAsia="ar-SA"/>
    </w:rPr>
  </w:style>
  <w:style w:type="character" w:customStyle="1" w:styleId="textcomponent">
    <w:name w:val="textcomponent"/>
    <w:basedOn w:val="DefaultParagraphFont"/>
    <w:rsid w:val="007933DB"/>
  </w:style>
  <w:style w:type="character" w:customStyle="1" w:styleId="title-other-css">
    <w:name w:val="title-other-css"/>
    <w:basedOn w:val="DefaultParagraphFont"/>
    <w:rsid w:val="007933DB"/>
  </w:style>
  <w:style w:type="character" w:customStyle="1" w:styleId="title-main-css">
    <w:name w:val="title-main-css"/>
    <w:basedOn w:val="DefaultParagraphFont"/>
    <w:rsid w:val="007933DB"/>
  </w:style>
  <w:style w:type="character" w:customStyle="1" w:styleId="Heading1Char">
    <w:name w:val="Heading 1 Char"/>
    <w:basedOn w:val="DefaultParagraphFont"/>
    <w:link w:val="Heading1"/>
    <w:uiPriority w:val="9"/>
    <w:rsid w:val="00B42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62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immi.se/intercultu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coe.int/dialogue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http://www.ericarts-institute.org/web/files/131/en/OpatijaDeclar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Andrea Albu-Balogh</cp:lastModifiedBy>
  <cp:revision>9</cp:revision>
  <dcterms:created xsi:type="dcterms:W3CDTF">2024-11-26T08:29:00Z</dcterms:created>
  <dcterms:modified xsi:type="dcterms:W3CDTF">2024-12-10T16:56:00Z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