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0F" w:rsidRDefault="009D500F">
      <w:pPr>
        <w:pStyle w:val="Szvegtrzs"/>
        <w:spacing w:after="0"/>
        <w:rPr>
          <w:rFonts w:ascii="Times New Roman"/>
        </w:rPr>
      </w:pPr>
    </w:p>
    <w:p w:rsidR="009D500F" w:rsidRDefault="009D500F">
      <w:pPr>
        <w:pStyle w:val="Szvegtrzs"/>
        <w:spacing w:after="0"/>
        <w:jc w:val="center"/>
        <w:rPr>
          <w:rFonts w:ascii="Times New Roman"/>
        </w:rPr>
      </w:pPr>
    </w:p>
    <w:p w:rsidR="009D500F" w:rsidRDefault="00842067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  <w:lang w:val="it-IT"/>
        </w:rPr>
        <w:t>Metodologie specific</w:t>
      </w:r>
      <w:r>
        <w:rPr>
          <w:rFonts w:hAnsi="Times New Roman"/>
          <w:b/>
          <w:bCs/>
          <w:sz w:val="28"/>
          <w:szCs w:val="28"/>
        </w:rPr>
        <w:t>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/>
          <w:b/>
          <w:bCs/>
          <w:sz w:val="28"/>
          <w:szCs w:val="28"/>
        </w:rPr>
        <w:t>organizare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ș</w:t>
      </w:r>
      <w:r>
        <w:rPr>
          <w:rFonts w:ascii="Times New Roman"/>
          <w:b/>
          <w:bCs/>
          <w:sz w:val="28"/>
          <w:szCs w:val="28"/>
        </w:rPr>
        <w:t>i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desf</w:t>
      </w:r>
      <w:r>
        <w:rPr>
          <w:rFonts w:hAnsi="Times New Roman"/>
          <w:b/>
          <w:bCs/>
          <w:sz w:val="28"/>
          <w:szCs w:val="28"/>
        </w:rPr>
        <w:t>ăș</w:t>
      </w:r>
      <w:proofErr w:type="spellEnd"/>
      <w:r>
        <w:rPr>
          <w:rFonts w:ascii="Times New Roman"/>
          <w:b/>
          <w:bCs/>
          <w:sz w:val="28"/>
          <w:szCs w:val="28"/>
          <w:lang w:val="it-IT"/>
        </w:rPr>
        <w:t xml:space="preserve">urare a </w:t>
      </w:r>
    </w:p>
    <w:p w:rsidR="009D500F" w:rsidRDefault="00842067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/>
          <w:b/>
          <w:bCs/>
          <w:sz w:val="28"/>
          <w:szCs w:val="28"/>
        </w:rPr>
        <w:t>examenului</w:t>
      </w:r>
      <w:proofErr w:type="spellEnd"/>
      <w:proofErr w:type="gramEnd"/>
      <w:r>
        <w:rPr>
          <w:rFonts w:asci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/>
          <w:b/>
          <w:bCs/>
          <w:sz w:val="28"/>
          <w:szCs w:val="28"/>
        </w:rPr>
        <w:t>finalizare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/>
          <w:b/>
          <w:bCs/>
          <w:sz w:val="28"/>
          <w:szCs w:val="28"/>
        </w:rPr>
        <w:t>studiilor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anul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universitar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2023-2024</w:t>
      </w:r>
    </w:p>
    <w:p w:rsidR="009D500F" w:rsidRDefault="009D500F">
      <w:pPr>
        <w:pStyle w:val="Szvegtrzs"/>
        <w:spacing w:after="0"/>
        <w:jc w:val="both"/>
        <w:rPr>
          <w:rFonts w:ascii="Times New Roman" w:eastAsia="Times New Roman" w:hAnsi="Times New Roman" w:cs="Times New Roman"/>
        </w:rPr>
      </w:pP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Prezenta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completeaz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Regulamentul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organizare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proofErr w:type="spellEnd"/>
      <w:r>
        <w:rPr>
          <w:rFonts w:ascii="Times New Roman"/>
          <w:sz w:val="24"/>
          <w:szCs w:val="24"/>
          <w:lang w:val="pt-PT"/>
        </w:rPr>
        <w:t>ie a Universit</w:t>
      </w:r>
      <w:proofErr w:type="spellStart"/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Partium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elemente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specifice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studii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masterat</w:t>
      </w:r>
      <w:proofErr w:type="spellEnd"/>
      <w:r>
        <w:rPr>
          <w:rFonts w:ascii="Times New Roman"/>
          <w:sz w:val="24"/>
          <w:szCs w:val="24"/>
        </w:rPr>
        <w:t xml:space="preserve"> COMUNICARE VIZUAL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din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Departamentului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Arte, </w:t>
      </w:r>
      <w:proofErr w:type="spellStart"/>
      <w:r>
        <w:rPr>
          <w:rFonts w:ascii="Times New Roman"/>
          <w:b/>
          <w:bCs/>
          <w:sz w:val="24"/>
          <w:szCs w:val="24"/>
        </w:rPr>
        <w:t>Facultatea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Litere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ș</w:t>
      </w:r>
      <w:r>
        <w:rPr>
          <w:rFonts w:ascii="Times New Roman"/>
          <w:b/>
          <w:bCs/>
          <w:sz w:val="24"/>
          <w:szCs w:val="24"/>
          <w:lang w:val="pt-PT"/>
        </w:rPr>
        <w:t>i Arte.</w:t>
      </w:r>
    </w:p>
    <w:p w:rsidR="009D500F" w:rsidRDefault="009D500F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Departamentului</w:t>
      </w:r>
      <w:proofErr w:type="spellEnd"/>
      <w:r>
        <w:rPr>
          <w:rFonts w:ascii="Times New Roman"/>
          <w:sz w:val="24"/>
          <w:szCs w:val="24"/>
        </w:rPr>
        <w:t xml:space="preserve"> de Arte se </w:t>
      </w:r>
      <w:proofErr w:type="spellStart"/>
      <w:r>
        <w:rPr>
          <w:rFonts w:ascii="Times New Roman"/>
          <w:sz w:val="24"/>
          <w:szCs w:val="24"/>
        </w:rPr>
        <w:t>organizeaz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torului</w:t>
      </w:r>
      <w:proofErr w:type="spellEnd"/>
      <w:r>
        <w:rPr>
          <w:rFonts w:ascii="Times New Roman"/>
          <w:sz w:val="24"/>
          <w:szCs w:val="24"/>
        </w:rPr>
        <w:t xml:space="preserve"> program de </w:t>
      </w:r>
      <w:proofErr w:type="spellStart"/>
      <w:r>
        <w:rPr>
          <w:rFonts w:ascii="Times New Roman"/>
          <w:sz w:val="24"/>
          <w:szCs w:val="24"/>
        </w:rPr>
        <w:t>masterat</w:t>
      </w:r>
      <w:proofErr w:type="spellEnd"/>
      <w:r>
        <w:rPr>
          <w:rFonts w:ascii="Times New Roman"/>
          <w:sz w:val="24"/>
          <w:szCs w:val="24"/>
        </w:rPr>
        <w:t xml:space="preserve">, forma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nv</w:t>
      </w:r>
      <w:r>
        <w:rPr>
          <w:rFonts w:hAnsi="Times New Roman"/>
          <w:sz w:val="24"/>
          <w:szCs w:val="24"/>
        </w:rPr>
        <w:t>ăță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frecven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>:</w:t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/>
          <w:i/>
          <w:iCs/>
          <w:sz w:val="24"/>
          <w:szCs w:val="24"/>
        </w:rPr>
        <w:t>Comunicare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vizual</w:t>
      </w:r>
      <w:r>
        <w:rPr>
          <w:rFonts w:hAnsi="Times New Roman"/>
          <w:i/>
          <w:iCs/>
          <w:sz w:val="24"/>
          <w:szCs w:val="24"/>
        </w:rPr>
        <w:t>ă</w:t>
      </w:r>
      <w:proofErr w:type="spellEnd"/>
      <w:r>
        <w:rPr>
          <w:rFonts w:hAnsi="Times New Roman"/>
          <w:i/>
          <w:iCs/>
          <w:sz w:val="24"/>
          <w:szCs w:val="24"/>
        </w:rPr>
        <w:tab/>
      </w:r>
    </w:p>
    <w:p w:rsidR="009D500F" w:rsidRDefault="00842067">
      <w:pPr>
        <w:pStyle w:val="Szvegtrzs"/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2</w:t>
      </w:r>
      <w:r>
        <w:rPr>
          <w:rFonts w:ascii="Times New Roman"/>
          <w:b/>
          <w:bCs/>
          <w:sz w:val="24"/>
          <w:szCs w:val="24"/>
        </w:rPr>
        <w:tab/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fr-FR"/>
        </w:rPr>
        <w:t>ie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const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dintr</w:t>
      </w:r>
      <w:proofErr w:type="spellEnd"/>
      <w:r>
        <w:rPr>
          <w:rFonts w:ascii="Times New Roman"/>
          <w:sz w:val="24"/>
          <w:szCs w:val="24"/>
        </w:rPr>
        <w:t xml:space="preserve">-o </w:t>
      </w:r>
      <w:proofErr w:type="spellStart"/>
      <w:r>
        <w:rPr>
          <w:rFonts w:ascii="Times New Roman"/>
          <w:sz w:val="24"/>
          <w:szCs w:val="24"/>
        </w:rPr>
        <w:t>singur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08" w:after="0"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prezentare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acela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loc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acela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moment, a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examinatului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9D500F" w:rsidRDefault="00842067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Fiecare</w:t>
      </w:r>
      <w:proofErr w:type="spellEnd"/>
      <w:r>
        <w:rPr>
          <w:rFonts w:ascii="Times New Roman"/>
          <w:sz w:val="24"/>
          <w:szCs w:val="24"/>
        </w:rPr>
        <w:t xml:space="preserve"> absolvent se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legitima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cu </w:t>
      </w:r>
      <w:proofErr w:type="spellStart"/>
      <w:r>
        <w:rPr>
          <w:rFonts w:ascii="Times New Roman"/>
          <w:sz w:val="24"/>
          <w:szCs w:val="24"/>
        </w:rPr>
        <w:t>carnetul</w:t>
      </w:r>
      <w:proofErr w:type="spellEnd"/>
      <w:r>
        <w:rPr>
          <w:rFonts w:ascii="Times New Roman"/>
          <w:sz w:val="24"/>
          <w:szCs w:val="24"/>
        </w:rPr>
        <w:t xml:space="preserve"> de student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cartea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identitate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3.</w:t>
      </w:r>
    </w:p>
    <w:p w:rsidR="009D500F" w:rsidRDefault="00842067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Fiec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rui</w:t>
      </w:r>
      <w:proofErr w:type="spellEnd"/>
      <w:r>
        <w:rPr>
          <w:rFonts w:ascii="Times New Roman"/>
          <w:sz w:val="24"/>
          <w:szCs w:val="24"/>
        </w:rPr>
        <w:t xml:space="preserve"> absolvent 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aloca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10 minute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5 minute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9D500F" w:rsidRDefault="00842067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Nota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acord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plenul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360"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4</w:t>
      </w:r>
    </w:p>
    <w:p w:rsidR="009D500F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trebuie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respecte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criteriile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form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con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stabilite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ghidurile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proprii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programelor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studiu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aprobate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Consiliul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Coordonatorii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solidar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autorii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asigurarea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originalit</w:t>
      </w:r>
      <w:r>
        <w:rPr>
          <w:rFonts w:hAnsi="Times New Roman"/>
          <w:sz w:val="24"/>
          <w:szCs w:val="24"/>
        </w:rPr>
        <w:t>ăţ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inutului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Verificarea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antiplagiat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realizat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biblioteca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universitar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la </w:t>
      </w:r>
      <w:proofErr w:type="spellStart"/>
      <w:r>
        <w:rPr>
          <w:rFonts w:ascii="Times New Roman"/>
          <w:sz w:val="24"/>
          <w:szCs w:val="24"/>
        </w:rPr>
        <w:t>solicitarea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absolventului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lastRenderedPageBreak/>
        <w:t>Coeficientul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similaritate</w:t>
      </w:r>
      <w:proofErr w:type="spellEnd"/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similarity index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) nu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20%, </w:t>
      </w:r>
      <w:proofErr w:type="spellStart"/>
      <w:r>
        <w:rPr>
          <w:rFonts w:ascii="Times New Roman"/>
          <w:sz w:val="24"/>
          <w:szCs w:val="24"/>
        </w:rPr>
        <w:t>iar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raportul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antiplagiat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semnat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conduc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ific</w:t>
      </w:r>
      <w:proofErr w:type="spellEnd"/>
      <w:r>
        <w:rPr>
          <w:rFonts w:ascii="Times New Roman"/>
          <w:sz w:val="24"/>
          <w:szCs w:val="24"/>
        </w:rPr>
        <w:t xml:space="preserve"> al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6</w:t>
      </w:r>
    </w:p>
    <w:p w:rsidR="009D500F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se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ca </w:t>
      </w:r>
      <w:proofErr w:type="spellStart"/>
      <w:r>
        <w:rPr>
          <w:rFonts w:ascii="Times New Roman"/>
          <w:sz w:val="24"/>
          <w:szCs w:val="24"/>
        </w:rPr>
        <w:t>medie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aritmetic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notelor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Notele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note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ntregi</w:t>
      </w:r>
      <w:proofErr w:type="spellEnd"/>
      <w:r>
        <w:rPr>
          <w:rFonts w:ascii="Times New Roman"/>
          <w:sz w:val="24"/>
          <w:szCs w:val="24"/>
        </w:rPr>
        <w:t xml:space="preserve"> de la 1 la 10.</w:t>
      </w:r>
    </w:p>
    <w:p w:rsidR="009D500F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consider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implicit 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6</w:t>
      </w:r>
      <w:proofErr w:type="gramStart"/>
      <w:r>
        <w:rPr>
          <w:rFonts w:ascii="Times New Roman"/>
          <w:sz w:val="24"/>
          <w:szCs w:val="24"/>
        </w:rPr>
        <w:t>,00</w:t>
      </w:r>
      <w:proofErr w:type="gramEnd"/>
      <w:r>
        <w:rPr>
          <w:rFonts w:ascii="Times New Roman"/>
          <w:sz w:val="24"/>
          <w:szCs w:val="24"/>
        </w:rPr>
        <w:t xml:space="preserve">. </w:t>
      </w:r>
    </w:p>
    <w:p w:rsidR="009D500F" w:rsidRDefault="00842067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7</w:t>
      </w:r>
    </w:p>
    <w:p w:rsidR="009D500F" w:rsidRDefault="00842067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scenariul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zute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. 1. </w:t>
      </w:r>
    </w:p>
    <w:p w:rsidR="009D500F" w:rsidRDefault="009D500F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Prevederile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aplic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</w:t>
      </w:r>
      <w:proofErr w:type="spellEnd"/>
      <w:r>
        <w:rPr>
          <w:rFonts w:ascii="Times New Roman"/>
          <w:sz w:val="24"/>
          <w:szCs w:val="24"/>
        </w:rPr>
        <w:t xml:space="preserve"> de Arte, </w:t>
      </w:r>
      <w:proofErr w:type="spellStart"/>
      <w:r>
        <w:rPr>
          <w:rFonts w:ascii="Times New Roman"/>
          <w:sz w:val="24"/>
          <w:szCs w:val="24"/>
        </w:rPr>
        <w:t>Facultatea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Literatur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 xml:space="preserve">i Arte,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ncep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universitar</w:t>
      </w:r>
      <w:proofErr w:type="spellEnd"/>
      <w:r>
        <w:rPr>
          <w:rFonts w:ascii="Times New Roman"/>
          <w:sz w:val="24"/>
          <w:szCs w:val="24"/>
        </w:rPr>
        <w:t xml:space="preserve"> 2023-2024,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care nu au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nu au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promovare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studiilor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intrarea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acestei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B23228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07.12</w:t>
      </w:r>
      <w:r w:rsidR="00842067">
        <w:rPr>
          <w:rFonts w:ascii="Times New Roman"/>
          <w:sz w:val="24"/>
          <w:szCs w:val="24"/>
        </w:rPr>
        <w:t>.2023.</w:t>
      </w:r>
    </w:p>
    <w:p w:rsidR="009D500F" w:rsidRDefault="009D500F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11FD2" w:rsidRDefault="00711FD2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11FD2" w:rsidRDefault="00711FD2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11FD2" w:rsidRDefault="00711FD2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11FD2" w:rsidRDefault="00711FD2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11FD2" w:rsidRDefault="00711FD2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2664" w:rsidRDefault="004F2664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2664" w:rsidRDefault="004F2664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lastRenderedPageBreak/>
        <w:t>ANEXA 1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 ABLICABILE SCENARIULUI ONLINE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1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regim</w:t>
      </w:r>
      <w:proofErr w:type="spellEnd"/>
      <w:r>
        <w:rPr>
          <w:rFonts w:ascii="Times New Roman"/>
          <w:sz w:val="24"/>
          <w:szCs w:val="24"/>
        </w:rPr>
        <w:t xml:space="preserve"> on-line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organizatorice</w:t>
      </w:r>
      <w:proofErr w:type="spellEnd"/>
      <w:r>
        <w:rPr>
          <w:rFonts w:ascii="Times New Roman"/>
          <w:sz w:val="24"/>
          <w:szCs w:val="24"/>
        </w:rPr>
        <w:t xml:space="preserve"> din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prezenta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Anex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completa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prevala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cauz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ale </w:t>
      </w:r>
      <w:proofErr w:type="spellStart"/>
      <w:r>
        <w:rPr>
          <w:rFonts w:ascii="Times New Roman"/>
          <w:sz w:val="24"/>
          <w:szCs w:val="24"/>
        </w:rPr>
        <w:t>Metodologiei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2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</w:t>
      </w:r>
      <w:proofErr w:type="spellEnd"/>
      <w:r>
        <w:rPr>
          <w:rFonts w:ascii="Times New Roman"/>
          <w:sz w:val="24"/>
          <w:szCs w:val="24"/>
        </w:rPr>
        <w:t xml:space="preserve"> online, </w:t>
      </w:r>
      <w:proofErr w:type="spellStart"/>
      <w:r>
        <w:rPr>
          <w:rFonts w:ascii="Times New Roman"/>
          <w:sz w:val="24"/>
          <w:szCs w:val="24"/>
        </w:rPr>
        <w:t>prin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intermediul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platformei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Google Meet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 candida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Toate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necesare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finalizare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regim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puse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la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dispozi</w:t>
      </w:r>
      <w:r>
        <w:rPr>
          <w:rFonts w:hAnsi="Times New Roman"/>
          <w:sz w:val="24"/>
          <w:szCs w:val="24"/>
        </w:rPr>
        <w:t>ț</w:t>
      </w:r>
      <w:proofErr w:type="spellEnd"/>
      <w:r>
        <w:rPr>
          <w:rFonts w:ascii="Times New Roman"/>
          <w:sz w:val="24"/>
          <w:szCs w:val="24"/>
          <w:lang w:val="it-IT"/>
        </w:rPr>
        <w:t>ia studen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ncheierea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perioadei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rziu</w:t>
      </w:r>
      <w:proofErr w:type="spellEnd"/>
      <w:r>
        <w:rPr>
          <w:rFonts w:ascii="Times New Roman"/>
          <w:sz w:val="24"/>
          <w:szCs w:val="24"/>
        </w:rPr>
        <w:t xml:space="preserve"> cu 48 de ore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  <w:lang w:val="es-ES_tradnl"/>
        </w:rPr>
        <w:t>de</w:t>
      </w:r>
      <w:proofErr w:type="gramEnd"/>
      <w:r>
        <w:rPr>
          <w:rFonts w:ascii="Times New Roman"/>
          <w:sz w:val="24"/>
          <w:szCs w:val="24"/>
          <w:lang w:val="es-ES_tradnl"/>
        </w:rPr>
        <w:t xml:space="preserve"> sus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varianta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integral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fiecare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absolvent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 xml:space="preserve">n parte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arhiveaz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nivel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facultate</w:t>
      </w:r>
      <w:proofErr w:type="spellEnd"/>
      <w:r>
        <w:rPr>
          <w:rFonts w:ascii="Times New Roman"/>
          <w:sz w:val="24"/>
          <w:szCs w:val="24"/>
        </w:rPr>
        <w:t xml:space="preserve">, cu </w:t>
      </w:r>
      <w:proofErr w:type="spellStart"/>
      <w:r>
        <w:rPr>
          <w:rFonts w:ascii="Times New Roman"/>
          <w:sz w:val="24"/>
          <w:szCs w:val="24"/>
        </w:rPr>
        <w:t>respectarea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prevederilor</w:t>
      </w:r>
      <w:proofErr w:type="spellEnd"/>
      <w:r>
        <w:rPr>
          <w:rFonts w:ascii="Times New Roman"/>
          <w:sz w:val="24"/>
          <w:szCs w:val="24"/>
        </w:rPr>
        <w:t xml:space="preserve"> GDPR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(4) Consim</w:t>
      </w:r>
      <w:proofErr w:type="spellStart"/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privire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arhivarea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reprezint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pt-PT"/>
        </w:rPr>
        <w:t xml:space="preserve">ia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3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situa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gramStart"/>
      <w:r>
        <w:rPr>
          <w:rFonts w:ascii="Times New Roman"/>
          <w:sz w:val="24"/>
          <w:szCs w:val="24"/>
        </w:rPr>
        <w:t>un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candidat</w:t>
      </w:r>
      <w:proofErr w:type="spellEnd"/>
      <w:r>
        <w:rPr>
          <w:rFonts w:ascii="Times New Roman"/>
          <w:sz w:val="24"/>
          <w:szCs w:val="24"/>
        </w:rPr>
        <w:t xml:space="preserve"> nu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accesa</w:t>
      </w:r>
      <w:proofErr w:type="spellEnd"/>
      <w:r>
        <w:rPr>
          <w:rFonts w:ascii="Times New Roman"/>
          <w:sz w:val="24"/>
          <w:szCs w:val="24"/>
        </w:rPr>
        <w:t xml:space="preserve">, din diverse motive,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care se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examenele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</w:t>
      </w:r>
      <w:r>
        <w:rPr>
          <w:rFonts w:hAnsi="Times New Roman"/>
          <w:sz w:val="24"/>
          <w:szCs w:val="24"/>
        </w:rPr>
        <w:t>â</w:t>
      </w:r>
      <w:proofErr w:type="spellEnd"/>
      <w:r>
        <w:rPr>
          <w:rFonts w:ascii="Times New Roman"/>
          <w:sz w:val="24"/>
          <w:szCs w:val="24"/>
          <w:lang w:val="it-IT"/>
        </w:rPr>
        <w:t>mpin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probleme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tehnice</w:t>
      </w:r>
      <w:proofErr w:type="spellEnd"/>
      <w:r>
        <w:rPr>
          <w:rFonts w:ascii="Times New Roman"/>
          <w:sz w:val="24"/>
          <w:szCs w:val="24"/>
        </w:rPr>
        <w:t xml:space="preserve"> legate de </w:t>
      </w:r>
      <w:proofErr w:type="spellStart"/>
      <w:r>
        <w:rPr>
          <w:rFonts w:ascii="Times New Roman"/>
          <w:sz w:val="24"/>
          <w:szCs w:val="24"/>
        </w:rPr>
        <w:t>conexiunea</w:t>
      </w:r>
      <w:proofErr w:type="spellEnd"/>
      <w:r>
        <w:rPr>
          <w:rFonts w:ascii="Times New Roman"/>
          <w:sz w:val="24"/>
          <w:szCs w:val="24"/>
        </w:rPr>
        <w:t xml:space="preserve"> la Internet,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evaluare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poate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decide </w:t>
      </w:r>
      <w:proofErr w:type="spellStart"/>
      <w:r>
        <w:rPr>
          <w:rFonts w:ascii="Times New Roman"/>
          <w:sz w:val="24"/>
          <w:szCs w:val="24"/>
        </w:rPr>
        <w:t>asupra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reprogram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studentului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respect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prevederilor</w:t>
      </w:r>
      <w:proofErr w:type="spellEnd"/>
      <w:r>
        <w:rPr>
          <w:rFonts w:ascii="Times New Roman"/>
          <w:sz w:val="24"/>
          <w:szCs w:val="24"/>
        </w:rPr>
        <w:t xml:space="preserve"> legate de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desf</w:t>
      </w:r>
      <w:proofErr w:type="spellStart"/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perioad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comisie</w:t>
      </w:r>
      <w:proofErr w:type="spellEnd"/>
      <w:r>
        <w:rPr>
          <w:rFonts w:ascii="Times New Roman"/>
          <w:sz w:val="24"/>
          <w:szCs w:val="24"/>
        </w:rPr>
        <w:t xml:space="preserve"> etc.).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oportunit</w:t>
      </w:r>
      <w:proofErr w:type="spellStart"/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ile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domiciliu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absolvent nu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permit </w:t>
      </w:r>
      <w:proofErr w:type="spellStart"/>
      <w:proofErr w:type="gram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efectueze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finalizare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studiilor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adecvate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acesta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solicita</w:t>
      </w:r>
      <w:proofErr w:type="spellEnd"/>
      <w:r>
        <w:rPr>
          <w:rFonts w:ascii="Times New Roman"/>
          <w:sz w:val="24"/>
          <w:szCs w:val="24"/>
        </w:rPr>
        <w:t xml:space="preserve"> ca </w:t>
      </w:r>
      <w:proofErr w:type="spellStart"/>
      <w:r>
        <w:rPr>
          <w:rFonts w:ascii="Times New Roman"/>
          <w:sz w:val="24"/>
          <w:szCs w:val="24"/>
        </w:rPr>
        <w:t>facultatea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-i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ofere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sediul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evalu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it-IT"/>
        </w:rPr>
        <w:t>ri individuale.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4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proofErr w:type="spellEnd"/>
      <w:r>
        <w:rPr>
          <w:rFonts w:ascii="Times New Roman"/>
          <w:sz w:val="24"/>
          <w:szCs w:val="24"/>
          <w:lang w:val="de-DE"/>
        </w:rPr>
        <w:t>ie studen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interzis</w:t>
      </w:r>
      <w:proofErr w:type="spellEnd"/>
      <w:r>
        <w:rPr>
          <w:rFonts w:ascii="Times New Roman"/>
          <w:sz w:val="24"/>
          <w:szCs w:val="24"/>
        </w:rPr>
        <w:t>: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sirea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mpului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vizual</w:t>
      </w:r>
      <w:proofErr w:type="spellEnd"/>
      <w:r>
        <w:rPr>
          <w:rFonts w:ascii="Times New Roman"/>
          <w:sz w:val="24"/>
          <w:szCs w:val="24"/>
        </w:rPr>
        <w:t xml:space="preserve"> al </w:t>
      </w:r>
      <w:proofErr w:type="spellStart"/>
      <w:r>
        <w:rPr>
          <w:rFonts w:ascii="Times New Roman"/>
          <w:sz w:val="24"/>
          <w:szCs w:val="24"/>
        </w:rPr>
        <w:t>examinatorilor</w:t>
      </w:r>
      <w:proofErr w:type="spellEnd"/>
      <w:r>
        <w:rPr>
          <w:rFonts w:ascii="Times New Roman"/>
          <w:sz w:val="24"/>
          <w:szCs w:val="24"/>
        </w:rPr>
        <w:t>;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/>
          <w:sz w:val="24"/>
          <w:szCs w:val="24"/>
        </w:rPr>
        <w:t>consultarea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alte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persoane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aflate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pere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distan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acesta</w:t>
      </w:r>
      <w:proofErr w:type="spellEnd"/>
      <w:r>
        <w:rPr>
          <w:rFonts w:ascii="Times New Roman"/>
          <w:sz w:val="24"/>
          <w:szCs w:val="24"/>
        </w:rPr>
        <w:t>;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/>
          <w:sz w:val="24"/>
          <w:szCs w:val="24"/>
        </w:rPr>
        <w:t>oprirea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microfonului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camerei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tabs>
          <w:tab w:val="left" w:pos="53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(2)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conexiunea</w:t>
      </w:r>
      <w:proofErr w:type="spellEnd"/>
      <w:r>
        <w:rPr>
          <w:rFonts w:ascii="Times New Roman"/>
          <w:sz w:val="24"/>
          <w:szCs w:val="24"/>
        </w:rPr>
        <w:t xml:space="preserve"> audio-</w:t>
      </w:r>
      <w:proofErr w:type="spellStart"/>
      <w:r>
        <w:rPr>
          <w:rFonts w:ascii="Times New Roman"/>
          <w:sz w:val="24"/>
          <w:szCs w:val="24"/>
        </w:rPr>
        <w:t>vizual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ntrerupe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un</w:t>
      </w:r>
      <w:proofErr w:type="gramEnd"/>
      <w:r>
        <w:rPr>
          <w:rFonts w:ascii="Times New Roman"/>
          <w:sz w:val="24"/>
          <w:szCs w:val="24"/>
        </w:rPr>
        <w:t xml:space="preserve"> interval de </w:t>
      </w:r>
      <w:proofErr w:type="spellStart"/>
      <w:r>
        <w:rPr>
          <w:rFonts w:ascii="Times New Roman"/>
          <w:sz w:val="24"/>
          <w:szCs w:val="24"/>
        </w:rPr>
        <w:t>timp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ndelungat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edintele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dispune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alegerea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aleatorie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subiect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recurg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fraud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tentativ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/>
          <w:sz w:val="24"/>
          <w:szCs w:val="24"/>
          <w:lang w:val="fr-FR"/>
        </w:rPr>
        <w:t>fraud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dovedit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elimina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5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/>
          <w:sz w:val="24"/>
          <w:szCs w:val="24"/>
        </w:rPr>
        <w:t>intervalul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timp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acordat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identic</w:t>
      </w:r>
      <w:proofErr w:type="gram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normale</w:t>
      </w:r>
      <w:proofErr w:type="spellEnd"/>
      <w:r>
        <w:rPr>
          <w:rFonts w:ascii="Times New Roman"/>
          <w:sz w:val="24"/>
          <w:szCs w:val="24"/>
        </w:rPr>
        <w:t>;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afla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simultan</w:t>
      </w:r>
      <w:proofErr w:type="spellEnd"/>
      <w:r>
        <w:rPr>
          <w:rFonts w:ascii="Times New Roman"/>
          <w:sz w:val="24"/>
          <w:szCs w:val="24"/>
        </w:rPr>
        <w:t xml:space="preserve"> 2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6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func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iona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Google Meet.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Documentele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examinare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completate</w:t>
      </w:r>
      <w:proofErr w:type="spellEnd"/>
      <w:r>
        <w:rPr>
          <w:rFonts w:ascii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transmise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electronic </w:t>
      </w:r>
      <w:proofErr w:type="spellStart"/>
      <w:r>
        <w:rPr>
          <w:rFonts w:ascii="Times New Roman"/>
          <w:sz w:val="24"/>
          <w:szCs w:val="24"/>
        </w:rPr>
        <w:t>secretarului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Secretarul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ntocmi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rezultatele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mediile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tip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procesele-verbale</w:t>
      </w:r>
      <w:proofErr w:type="spellEnd"/>
      <w:r>
        <w:rPr>
          <w:rFonts w:ascii="Times New Roman"/>
          <w:sz w:val="24"/>
          <w:szCs w:val="24"/>
        </w:rPr>
        <w:t>,</w:t>
      </w: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29.11.2023.</w:t>
      </w:r>
      <w:proofErr w:type="gramEnd"/>
    </w:p>
    <w:p w:rsidR="009D500F" w:rsidRDefault="009D500F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/>
          <w:sz w:val="24"/>
          <w:szCs w:val="24"/>
        </w:rPr>
        <w:t>departament</w:t>
      </w:r>
      <w:proofErr w:type="spellEnd"/>
      <w:proofErr w:type="gram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Dr. </w:t>
      </w:r>
      <w:proofErr w:type="spellStart"/>
      <w:r>
        <w:rPr>
          <w:rFonts w:ascii="Times New Roman"/>
          <w:sz w:val="24"/>
          <w:szCs w:val="24"/>
        </w:rPr>
        <w:t>Bal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Zolt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Decan</w:t>
      </w:r>
      <w:proofErr w:type="spell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B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  <w:lang w:val="es-ES_tradnl"/>
        </w:rPr>
        <w:t xml:space="preserve">s </w:t>
      </w:r>
      <w:proofErr w:type="spellStart"/>
      <w:r>
        <w:rPr>
          <w:rFonts w:ascii="Times New Roman"/>
          <w:sz w:val="24"/>
          <w:szCs w:val="24"/>
          <w:lang w:val="es-ES_tradnl"/>
        </w:rPr>
        <w:t>Borb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</w:t>
      </w:r>
      <w:proofErr w:type="spellEnd"/>
    </w:p>
    <w:p w:rsidR="009D500F" w:rsidRDefault="009D500F">
      <w:pPr>
        <w:pStyle w:val="Szvegtrzs"/>
        <w:spacing w:after="0" w:line="360" w:lineRule="auto"/>
        <w:ind w:left="360"/>
      </w:pPr>
    </w:p>
    <w:sectPr w:rsidR="009D500F">
      <w:headerReference w:type="default" r:id="rId8"/>
      <w:footerReference w:type="default" r:id="rId9"/>
      <w:pgSz w:w="11900" w:h="16840"/>
      <w:pgMar w:top="1417" w:right="1274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D8" w:rsidRDefault="00CF25D8">
      <w:r>
        <w:separator/>
      </w:r>
    </w:p>
  </w:endnote>
  <w:endnote w:type="continuationSeparator" w:id="0">
    <w:p w:rsidR="00CF25D8" w:rsidRDefault="00CF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0F" w:rsidRDefault="009D500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D8" w:rsidRDefault="00CF25D8">
      <w:r>
        <w:separator/>
      </w:r>
    </w:p>
  </w:footnote>
  <w:footnote w:type="continuationSeparator" w:id="0">
    <w:p w:rsidR="00CF25D8" w:rsidRDefault="00CF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0F" w:rsidRDefault="00842067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810259</wp:posOffset>
              </wp:positionH>
              <wp:positionV relativeFrom="page">
                <wp:posOffset>449580</wp:posOffset>
              </wp:positionV>
              <wp:extent cx="625856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85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85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635"/>
                            <w:gridCol w:w="221"/>
                          </w:tblGrid>
                          <w:tr w:rsidR="009D500F">
                            <w:trPr>
                              <w:trHeight w:val="2105"/>
                            </w:trPr>
                            <w:tc>
                              <w:tcPr>
                                <w:tcW w:w="96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9D500F" w:rsidRDefault="00842067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762116" cy="1467486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62116" cy="14674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9D500F" w:rsidRDefault="009D500F"/>
                            </w:tc>
                          </w:tr>
                        </w:tbl>
                        <w:p w:rsidR="004515EB" w:rsidRDefault="004515EB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63.8pt;margin-top:35.4pt;width:492.8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985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635"/>
                      <w:gridCol w:w="221"/>
                    </w:tblGrid>
                    <w:tr w:rsidR="009D500F">
                      <w:trPr>
                        <w:trHeight w:val="2105"/>
                      </w:trPr>
                      <w:tc>
                        <w:tcPr>
                          <w:tcW w:w="96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9D500F" w:rsidRDefault="00842067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116" cy="1467486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116" cy="14674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9D500F" w:rsidRDefault="009D500F"/>
                      </w:tc>
                    </w:tr>
                  </w:tbl>
                  <w:p w:rsidR="004515EB" w:rsidRDefault="004515EB"/>
                </w:txbxContent>
              </v:textbox>
              <w10:wrap anchorx="page" anchory="page"/>
            </v:rect>
          </w:pict>
        </mc:Fallback>
      </mc:AlternateContent>
    </w: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83F"/>
    <w:multiLevelType w:val="multilevel"/>
    <w:tmpl w:val="FB2A00BC"/>
    <w:styleLink w:val="List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">
    <w:nsid w:val="1B0A7C55"/>
    <w:multiLevelType w:val="multilevel"/>
    <w:tmpl w:val="3564A328"/>
    <w:styleLink w:val="List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2">
    <w:nsid w:val="1E113670"/>
    <w:multiLevelType w:val="multilevel"/>
    <w:tmpl w:val="4C18BF7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3">
    <w:nsid w:val="4091460C"/>
    <w:multiLevelType w:val="multilevel"/>
    <w:tmpl w:val="0450ED2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470424D5"/>
    <w:multiLevelType w:val="multilevel"/>
    <w:tmpl w:val="5D562C74"/>
    <w:styleLink w:val="List1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5">
    <w:nsid w:val="55891E3B"/>
    <w:multiLevelType w:val="multilevel"/>
    <w:tmpl w:val="D4BA7C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6">
    <w:nsid w:val="5FC01C4E"/>
    <w:multiLevelType w:val="multilevel"/>
    <w:tmpl w:val="3A4E33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7">
    <w:nsid w:val="737C3314"/>
    <w:multiLevelType w:val="multilevel"/>
    <w:tmpl w:val="83107672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7EB8299A"/>
    <w:multiLevelType w:val="multilevel"/>
    <w:tmpl w:val="7FC88F62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00F"/>
    <w:rsid w:val="004515EB"/>
    <w:rsid w:val="004F2664"/>
    <w:rsid w:val="00711FD2"/>
    <w:rsid w:val="00842067"/>
    <w:rsid w:val="009D500F"/>
    <w:rsid w:val="00B23228"/>
    <w:rsid w:val="00CF25D8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4F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4F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2023-11-29T12:12:00Z</dcterms:created>
  <dcterms:modified xsi:type="dcterms:W3CDTF">2024-03-18T09:38:00Z</dcterms:modified>
</cp:coreProperties>
</file>