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46" w:rsidRPr="00C04755" w:rsidRDefault="008E7846" w:rsidP="008E7846">
      <w:pPr>
        <w:rPr>
          <w:b/>
          <w:sz w:val="28"/>
          <w:szCs w:val="28"/>
        </w:rPr>
      </w:pPr>
      <w:r w:rsidRPr="00C04755">
        <w:rPr>
          <w:b/>
          <w:sz w:val="28"/>
          <w:szCs w:val="28"/>
        </w:rPr>
        <w:t>ERAS</w:t>
      </w:r>
      <w:r w:rsidR="00643547">
        <w:rPr>
          <w:b/>
          <w:sz w:val="28"/>
          <w:szCs w:val="28"/>
        </w:rPr>
        <w:t>MUS+ oktatói mobilitás 2019-2020</w:t>
      </w:r>
    </w:p>
    <w:p w:rsidR="008E7846" w:rsidRPr="00C04755" w:rsidRDefault="008E7846" w:rsidP="008E7846">
      <w:pPr>
        <w:rPr>
          <w:b/>
          <w:bCs/>
          <w:sz w:val="28"/>
          <w:szCs w:val="28"/>
        </w:rPr>
      </w:pPr>
    </w:p>
    <w:p w:rsidR="008E7846" w:rsidRPr="00C04755" w:rsidRDefault="008E7846" w:rsidP="008E7846">
      <w:pPr>
        <w:jc w:val="both"/>
        <w:rPr>
          <w:sz w:val="28"/>
          <w:szCs w:val="28"/>
        </w:rPr>
      </w:pPr>
      <w:r w:rsidRPr="00C04755">
        <w:rPr>
          <w:sz w:val="28"/>
          <w:szCs w:val="28"/>
        </w:rPr>
        <w:t>• Meghívó a fogadóintézménytől (</w:t>
      </w:r>
      <w:r w:rsidR="00EB5A87">
        <w:rPr>
          <w:sz w:val="28"/>
          <w:szCs w:val="28"/>
        </w:rPr>
        <w:t xml:space="preserve">kizárólag </w:t>
      </w:r>
      <w:r w:rsidRPr="00C04755">
        <w:rPr>
          <w:sz w:val="28"/>
          <w:szCs w:val="28"/>
        </w:rPr>
        <w:t>az intézményi koordinátortól) - a meghívóban szerepeljen, hogy a tanév melyik hónapjában lesz a mobilitás</w:t>
      </w:r>
    </w:p>
    <w:p w:rsidR="008E7846" w:rsidRPr="00C04755" w:rsidRDefault="008E7846" w:rsidP="008E7846">
      <w:pPr>
        <w:jc w:val="both"/>
        <w:rPr>
          <w:sz w:val="28"/>
          <w:szCs w:val="28"/>
        </w:rPr>
      </w:pPr>
      <w:r w:rsidRPr="00C04755">
        <w:rPr>
          <w:sz w:val="28"/>
          <w:szCs w:val="28"/>
        </w:rPr>
        <w:t>• Személyi igazolvány</w:t>
      </w:r>
      <w:r w:rsidR="00643547">
        <w:rPr>
          <w:sz w:val="28"/>
          <w:szCs w:val="28"/>
        </w:rPr>
        <w:t xml:space="preserve"> másolata</w:t>
      </w:r>
    </w:p>
    <w:p w:rsidR="008E7846" w:rsidRPr="00C04755" w:rsidRDefault="008E7846" w:rsidP="008E7846">
      <w:pPr>
        <w:jc w:val="both"/>
        <w:rPr>
          <w:sz w:val="28"/>
          <w:szCs w:val="28"/>
        </w:rPr>
      </w:pPr>
      <w:r w:rsidRPr="00C04755">
        <w:rPr>
          <w:sz w:val="28"/>
          <w:szCs w:val="28"/>
        </w:rPr>
        <w:t>• Pályázati űrlap – letölthető a honlapról</w:t>
      </w:r>
    </w:p>
    <w:p w:rsidR="008E7846" w:rsidRPr="00C04755" w:rsidRDefault="008E7846" w:rsidP="008E7846">
      <w:pPr>
        <w:jc w:val="both"/>
        <w:rPr>
          <w:sz w:val="28"/>
          <w:szCs w:val="28"/>
        </w:rPr>
      </w:pPr>
      <w:r w:rsidRPr="00C04755">
        <w:rPr>
          <w:sz w:val="28"/>
          <w:szCs w:val="28"/>
        </w:rPr>
        <w:t>• Formular contract financiar * - letölthető a honlapról</w:t>
      </w:r>
    </w:p>
    <w:p w:rsidR="00643547" w:rsidRDefault="008E7846" w:rsidP="00643547">
      <w:pPr>
        <w:jc w:val="both"/>
        <w:rPr>
          <w:sz w:val="28"/>
          <w:szCs w:val="28"/>
        </w:rPr>
      </w:pPr>
      <w:r w:rsidRPr="00C04755">
        <w:rPr>
          <w:sz w:val="28"/>
          <w:szCs w:val="28"/>
        </w:rPr>
        <w:t xml:space="preserve">• Europass CV – </w:t>
      </w:r>
      <w:proofErr w:type="gramStart"/>
      <w:r w:rsidRPr="00C04755">
        <w:rPr>
          <w:sz w:val="28"/>
          <w:szCs w:val="28"/>
        </w:rPr>
        <w:t>HU</w:t>
      </w:r>
      <w:proofErr w:type="gramEnd"/>
      <w:r w:rsidRPr="00C04755">
        <w:rPr>
          <w:sz w:val="28"/>
          <w:szCs w:val="28"/>
        </w:rPr>
        <w:t xml:space="preserve"> vagy RO</w:t>
      </w:r>
    </w:p>
    <w:p w:rsidR="00643547" w:rsidRPr="00643547" w:rsidRDefault="00643547" w:rsidP="00643547">
      <w:pPr>
        <w:jc w:val="both"/>
        <w:rPr>
          <w:sz w:val="28"/>
          <w:szCs w:val="28"/>
        </w:rPr>
      </w:pPr>
      <w:r w:rsidRPr="00643547">
        <w:rPr>
          <w:sz w:val="28"/>
          <w:szCs w:val="28"/>
        </w:rPr>
        <w:t>•</w:t>
      </w:r>
      <w:r>
        <w:rPr>
          <w:sz w:val="28"/>
          <w:szCs w:val="28"/>
        </w:rPr>
        <w:t xml:space="preserve"> </w:t>
      </w:r>
      <w:proofErr w:type="spellStart"/>
      <w:r>
        <w:rPr>
          <w:sz w:val="28"/>
          <w:szCs w:val="28"/>
        </w:rPr>
        <w:t>Teaching</w:t>
      </w:r>
      <w:proofErr w:type="spellEnd"/>
      <w:r>
        <w:rPr>
          <w:sz w:val="28"/>
          <w:szCs w:val="28"/>
        </w:rPr>
        <w:t xml:space="preserve"> </w:t>
      </w:r>
      <w:proofErr w:type="spellStart"/>
      <w:r>
        <w:rPr>
          <w:sz w:val="28"/>
          <w:szCs w:val="28"/>
        </w:rPr>
        <w:t>agreement</w:t>
      </w:r>
      <w:proofErr w:type="spellEnd"/>
      <w:r>
        <w:rPr>
          <w:sz w:val="28"/>
          <w:szCs w:val="28"/>
        </w:rPr>
        <w:t xml:space="preserve"> – </w:t>
      </w:r>
      <w:proofErr w:type="spellStart"/>
      <w:r>
        <w:rPr>
          <w:sz w:val="28"/>
          <w:szCs w:val="28"/>
        </w:rPr>
        <w:t>anexa</w:t>
      </w:r>
      <w:proofErr w:type="spellEnd"/>
      <w:r>
        <w:rPr>
          <w:sz w:val="28"/>
          <w:szCs w:val="28"/>
        </w:rPr>
        <w:t xml:space="preserve"> V</w:t>
      </w:r>
    </w:p>
    <w:p w:rsidR="008E7846" w:rsidRDefault="008E7846" w:rsidP="008E7846">
      <w:pPr>
        <w:jc w:val="both"/>
        <w:rPr>
          <w:sz w:val="28"/>
          <w:szCs w:val="28"/>
        </w:rPr>
      </w:pPr>
      <w:r w:rsidRPr="00C04755">
        <w:rPr>
          <w:sz w:val="28"/>
          <w:szCs w:val="28"/>
        </w:rPr>
        <w:t>• A pályázó beszámolója az</w:t>
      </w:r>
      <w:r w:rsidR="00643547">
        <w:rPr>
          <w:sz w:val="28"/>
          <w:szCs w:val="28"/>
        </w:rPr>
        <w:t xml:space="preserve"> Erasmus+ tevékenységéről a 2018/2019-e</w:t>
      </w:r>
      <w:r w:rsidRPr="00C04755">
        <w:rPr>
          <w:sz w:val="28"/>
          <w:szCs w:val="28"/>
        </w:rPr>
        <w:t>s tanévben, amennyiben volt (nem a saj</w:t>
      </w:r>
      <w:r w:rsidR="00332B25" w:rsidRPr="00C04755">
        <w:rPr>
          <w:sz w:val="28"/>
          <w:szCs w:val="28"/>
        </w:rPr>
        <w:t>át mobilitásáró szóló beszámoló, hanem a programmal kapcsolatos tevékenységek, pl. új szerződések aláírásában való részvétel, külföldi diákok mentorálása, stb.)</w:t>
      </w:r>
    </w:p>
    <w:p w:rsidR="00643547" w:rsidRDefault="00643547" w:rsidP="008E7846">
      <w:pPr>
        <w:jc w:val="both"/>
        <w:rPr>
          <w:sz w:val="28"/>
          <w:szCs w:val="28"/>
        </w:rPr>
      </w:pPr>
    </w:p>
    <w:p w:rsidR="00643547" w:rsidRPr="00643547" w:rsidRDefault="00643547" w:rsidP="00643547">
      <w:pPr>
        <w:spacing w:after="0" w:line="240" w:lineRule="auto"/>
        <w:jc w:val="both"/>
        <w:rPr>
          <w:rFonts w:ascii="Times New Roman" w:eastAsia="Times New Roman" w:hAnsi="Times New Roman" w:cs="Times New Roman"/>
          <w:sz w:val="24"/>
          <w:szCs w:val="20"/>
          <w:lang w:val="ro-RO"/>
        </w:rPr>
      </w:pPr>
      <w:r w:rsidRPr="00643547">
        <w:rPr>
          <w:rFonts w:ascii="Times New Roman" w:eastAsia="Times New Roman" w:hAnsi="Times New Roman" w:cs="Times New Roman"/>
          <w:sz w:val="24"/>
          <w:szCs w:val="20"/>
          <w:lang w:val="ro-RO"/>
        </w:rPr>
        <w:t>Dosarul de candidatură al cadrelor didactice pentru mobilități de predare conține:</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invitația de la instituția gazdă;</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curriculum vitae redactat în limba română sau limba maghiară;</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formularul de înscriere;</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programul de predare preliminar în limba străină convenită cu instituția gazdă, cu aprobarea instituției gazdă, semnat de către directorul departamentului din UCP de care aparține cadrul didactic şi persoana responsabilă din cadrul departamentului gazdă;</w:t>
      </w:r>
      <w:r>
        <w:rPr>
          <w:rFonts w:ascii="Times New Roman" w:eastAsia="Times New Roman" w:hAnsi="Times New Roman" w:cs="Times New Roman"/>
          <w:sz w:val="24"/>
          <w:szCs w:val="20"/>
          <w:lang w:val="ro-RO"/>
        </w:rPr>
        <w:t xml:space="preserve"> - anexa V</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raport narativ privind activitatea Erasmus+ în anul academic anterior;</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copie după cartea de identitate;</w:t>
      </w:r>
    </w:p>
    <w:p w:rsidR="00643547" w:rsidRPr="00643547" w:rsidRDefault="00643547" w:rsidP="00643547">
      <w:pPr>
        <w:numPr>
          <w:ilvl w:val="0"/>
          <w:numId w:val="2"/>
        </w:numPr>
        <w:spacing w:after="0" w:line="240" w:lineRule="auto"/>
        <w:contextualSpacing/>
        <w:jc w:val="both"/>
        <w:rPr>
          <w:rFonts w:ascii="Symbol" w:eastAsia="Symbol" w:hAnsi="Symbol" w:cs="Symbol"/>
          <w:sz w:val="24"/>
          <w:szCs w:val="20"/>
          <w:lang w:val="ro-RO"/>
        </w:rPr>
      </w:pPr>
      <w:r w:rsidRPr="00643547">
        <w:rPr>
          <w:rFonts w:ascii="Times New Roman" w:eastAsia="Times New Roman" w:hAnsi="Times New Roman" w:cs="Times New Roman"/>
          <w:sz w:val="24"/>
          <w:szCs w:val="20"/>
          <w:lang w:val="ro-RO"/>
        </w:rPr>
        <w:t>formular contract financiar.</w:t>
      </w:r>
    </w:p>
    <w:p w:rsidR="00643547" w:rsidRDefault="00643547" w:rsidP="008E7846">
      <w:pPr>
        <w:jc w:val="both"/>
        <w:rPr>
          <w:sz w:val="28"/>
          <w:szCs w:val="28"/>
        </w:rPr>
      </w:pPr>
    </w:p>
    <w:p w:rsidR="006D6EF9" w:rsidRPr="006D6EF9" w:rsidRDefault="006D6EF9" w:rsidP="006D6EF9">
      <w:pPr>
        <w:numPr>
          <w:ilvl w:val="0"/>
          <w:numId w:val="3"/>
        </w:numPr>
        <w:spacing w:after="0" w:line="240" w:lineRule="auto"/>
        <w:contextualSpacing/>
        <w:jc w:val="both"/>
        <w:rPr>
          <w:rFonts w:ascii="Times New Roman" w:eastAsia="Times New Roman" w:hAnsi="Times New Roman" w:cs="Times New Roman"/>
          <w:sz w:val="24"/>
          <w:szCs w:val="20"/>
          <w:lang w:val="ro-RO"/>
        </w:rPr>
      </w:pPr>
      <w:r w:rsidRPr="006D6EF9">
        <w:rPr>
          <w:rFonts w:ascii="Times New Roman" w:eastAsia="Times New Roman" w:hAnsi="Times New Roman" w:cs="Times New Roman"/>
          <w:sz w:val="24"/>
          <w:szCs w:val="20"/>
          <w:lang w:val="ro-RO"/>
        </w:rPr>
        <w:t>La finalul mobilității</w:t>
      </w:r>
      <w:r w:rsidRPr="006D6EF9">
        <w:rPr>
          <w:rFonts w:ascii="Times New Roman" w:eastAsia="Times New Roman" w:hAnsi="Times New Roman" w:cs="Times New Roman"/>
          <w:b/>
          <w:bCs/>
          <w:sz w:val="24"/>
          <w:szCs w:val="20"/>
          <w:lang w:val="ro-RO"/>
        </w:rPr>
        <w:t xml:space="preserve"> </w:t>
      </w:r>
      <w:r w:rsidRPr="006D6EF9">
        <w:rPr>
          <w:rFonts w:ascii="Times New Roman" w:eastAsia="Times New Roman" w:hAnsi="Times New Roman" w:cs="Times New Roman"/>
          <w:sz w:val="24"/>
          <w:szCs w:val="20"/>
          <w:lang w:val="ro-RO"/>
        </w:rPr>
        <w:t>ERASMUS+, beneficiarul se va prezenta</w:t>
      </w:r>
      <w:r w:rsidRPr="006D6EF9">
        <w:rPr>
          <w:rFonts w:ascii="Times New Roman" w:eastAsia="Times New Roman" w:hAnsi="Times New Roman" w:cs="Times New Roman"/>
          <w:b/>
          <w:bCs/>
          <w:sz w:val="24"/>
          <w:szCs w:val="20"/>
          <w:lang w:val="ro-RO"/>
        </w:rPr>
        <w:t xml:space="preserve"> </w:t>
      </w:r>
      <w:r w:rsidRPr="006D6EF9">
        <w:rPr>
          <w:rFonts w:ascii="Times New Roman" w:eastAsia="Times New Roman" w:hAnsi="Times New Roman" w:cs="Times New Roman"/>
          <w:sz w:val="24"/>
          <w:szCs w:val="20"/>
          <w:lang w:val="ro-RO"/>
        </w:rPr>
        <w:t>la sediul UCP în termen de maximum 15 zile lucrătoare de la revenirea în țară și va depune la Biroul Erasmus+ următoarele documente:</w:t>
      </w:r>
    </w:p>
    <w:p w:rsidR="006D6EF9" w:rsidRPr="006D6EF9" w:rsidRDefault="006D6EF9" w:rsidP="006D6EF9">
      <w:pPr>
        <w:numPr>
          <w:ilvl w:val="0"/>
          <w:numId w:val="4"/>
        </w:numPr>
        <w:spacing w:after="0" w:line="240" w:lineRule="auto"/>
        <w:contextualSpacing/>
        <w:jc w:val="both"/>
        <w:rPr>
          <w:rFonts w:ascii="Symbol" w:eastAsia="Symbol" w:hAnsi="Symbol" w:cs="Symbol"/>
          <w:sz w:val="24"/>
          <w:szCs w:val="20"/>
          <w:lang w:val="ro-RO"/>
        </w:rPr>
      </w:pPr>
      <w:r w:rsidRPr="006D6EF9">
        <w:rPr>
          <w:rFonts w:ascii="Times New Roman" w:eastAsia="Times New Roman" w:hAnsi="Times New Roman" w:cs="Times New Roman"/>
          <w:sz w:val="24"/>
          <w:szCs w:val="20"/>
          <w:lang w:val="ro-RO"/>
        </w:rPr>
        <w:t>contractul de predare (</w:t>
      </w:r>
      <w:proofErr w:type="spellStart"/>
      <w:r w:rsidRPr="006D6EF9">
        <w:rPr>
          <w:rFonts w:ascii="Times New Roman" w:eastAsia="Times New Roman" w:hAnsi="Times New Roman" w:cs="Times New Roman"/>
          <w:i/>
          <w:iCs/>
          <w:sz w:val="24"/>
          <w:szCs w:val="20"/>
          <w:lang w:val="ro-RO"/>
        </w:rPr>
        <w:t>Teaching</w:t>
      </w:r>
      <w:proofErr w:type="spellEnd"/>
      <w:r w:rsidRPr="006D6EF9">
        <w:rPr>
          <w:rFonts w:ascii="Times New Roman" w:eastAsia="Times New Roman" w:hAnsi="Times New Roman" w:cs="Times New Roman"/>
          <w:i/>
          <w:iCs/>
          <w:sz w:val="24"/>
          <w:szCs w:val="20"/>
          <w:lang w:val="ro-RO"/>
        </w:rPr>
        <w:t xml:space="preserve"> Agreement</w:t>
      </w:r>
      <w:r w:rsidRPr="006D6EF9">
        <w:rPr>
          <w:rFonts w:ascii="Times New Roman" w:eastAsia="Times New Roman" w:hAnsi="Times New Roman" w:cs="Times New Roman"/>
          <w:sz w:val="24"/>
          <w:szCs w:val="20"/>
          <w:lang w:val="ro-RO"/>
        </w:rPr>
        <w:t>) semnat în original de către reprezentanții universității partenere (director de departament) și ai UCP;</w:t>
      </w:r>
    </w:p>
    <w:p w:rsidR="006D6EF9" w:rsidRPr="006D6EF9" w:rsidRDefault="006D6EF9" w:rsidP="006D6EF9">
      <w:pPr>
        <w:numPr>
          <w:ilvl w:val="0"/>
          <w:numId w:val="4"/>
        </w:numPr>
        <w:spacing w:after="0" w:line="240" w:lineRule="auto"/>
        <w:contextualSpacing/>
        <w:jc w:val="both"/>
        <w:rPr>
          <w:rFonts w:ascii="Symbol" w:eastAsia="Symbol" w:hAnsi="Symbol" w:cs="Symbol"/>
          <w:sz w:val="24"/>
          <w:szCs w:val="20"/>
          <w:lang w:val="ro-RO"/>
        </w:rPr>
      </w:pPr>
      <w:r w:rsidRPr="006D6EF9">
        <w:rPr>
          <w:rFonts w:ascii="Times New Roman" w:eastAsia="Times New Roman" w:hAnsi="Times New Roman" w:cs="Times New Roman"/>
          <w:sz w:val="24"/>
          <w:szCs w:val="20"/>
          <w:lang w:val="ro-RO"/>
        </w:rPr>
        <w:t>adeverința privind durata stagiului de predare în străinătate (</w:t>
      </w:r>
      <w:proofErr w:type="spellStart"/>
      <w:r w:rsidRPr="006D6EF9">
        <w:rPr>
          <w:rFonts w:ascii="Times New Roman" w:eastAsia="Times New Roman" w:hAnsi="Times New Roman" w:cs="Times New Roman"/>
          <w:i/>
          <w:iCs/>
          <w:sz w:val="24"/>
          <w:szCs w:val="20"/>
          <w:lang w:val="ro-RO"/>
        </w:rPr>
        <w:t>Attendance</w:t>
      </w:r>
      <w:proofErr w:type="spellEnd"/>
      <w:r w:rsidRPr="006D6EF9">
        <w:rPr>
          <w:rFonts w:ascii="Times New Roman" w:eastAsia="Times New Roman" w:hAnsi="Times New Roman" w:cs="Times New Roman"/>
          <w:i/>
          <w:iCs/>
          <w:sz w:val="24"/>
          <w:szCs w:val="20"/>
          <w:lang w:val="ro-RO"/>
        </w:rPr>
        <w:t xml:space="preserve"> Certificate</w:t>
      </w:r>
      <w:r w:rsidRPr="006D6EF9">
        <w:rPr>
          <w:rFonts w:ascii="Times New Roman" w:eastAsia="Times New Roman" w:hAnsi="Times New Roman" w:cs="Times New Roman"/>
          <w:sz w:val="24"/>
          <w:szCs w:val="20"/>
          <w:lang w:val="ro-RO"/>
        </w:rPr>
        <w:t>) de la departamentul competent al universității gazdă;</w:t>
      </w:r>
    </w:p>
    <w:p w:rsidR="006D6EF9" w:rsidRPr="006D6EF9" w:rsidRDefault="006D6EF9" w:rsidP="006D6EF9">
      <w:pPr>
        <w:numPr>
          <w:ilvl w:val="0"/>
          <w:numId w:val="4"/>
        </w:numPr>
        <w:spacing w:after="0" w:line="240" w:lineRule="auto"/>
        <w:contextualSpacing/>
        <w:jc w:val="both"/>
        <w:rPr>
          <w:rFonts w:ascii="Times New Roman" w:eastAsia="Times New Roman" w:hAnsi="Times New Roman" w:cs="Times New Roman"/>
          <w:sz w:val="24"/>
          <w:szCs w:val="20"/>
          <w:highlight w:val="yellow"/>
          <w:lang w:val="ro-RO"/>
        </w:rPr>
      </w:pPr>
      <w:r w:rsidRPr="006D6EF9">
        <w:rPr>
          <w:rFonts w:ascii="Times New Roman" w:eastAsia="Times New Roman" w:hAnsi="Times New Roman" w:cs="Times New Roman"/>
          <w:sz w:val="24"/>
          <w:szCs w:val="20"/>
          <w:highlight w:val="yellow"/>
          <w:lang w:val="ro-RO"/>
        </w:rPr>
        <w:t>raport narativ asupra activității desfășurate pe perioada de predare, trimis electronic, având o extensie de minimum 2000 de caractere.</w:t>
      </w:r>
      <w:bookmarkStart w:id="0" w:name="page18"/>
      <w:bookmarkEnd w:id="0"/>
    </w:p>
    <w:p w:rsidR="006D6EF9" w:rsidRPr="006D6EF9" w:rsidRDefault="006D6EF9" w:rsidP="006D6EF9">
      <w:pPr>
        <w:numPr>
          <w:ilvl w:val="0"/>
          <w:numId w:val="3"/>
        </w:numPr>
        <w:spacing w:after="0" w:line="240" w:lineRule="auto"/>
        <w:contextualSpacing/>
        <w:jc w:val="both"/>
        <w:rPr>
          <w:rFonts w:ascii="Times New Roman" w:eastAsia="Times New Roman" w:hAnsi="Times New Roman" w:cs="Times New Roman"/>
          <w:sz w:val="24"/>
          <w:szCs w:val="20"/>
          <w:lang w:val="ro-RO"/>
        </w:rPr>
      </w:pPr>
      <w:r w:rsidRPr="006D6EF9">
        <w:rPr>
          <w:rFonts w:ascii="Times New Roman" w:eastAsia="Times New Roman" w:hAnsi="Times New Roman" w:cs="Times New Roman"/>
          <w:sz w:val="24"/>
          <w:szCs w:val="20"/>
          <w:lang w:val="ro-RO"/>
        </w:rPr>
        <w:lastRenderedPageBreak/>
        <w:t>În cazul în care Beneficiarul nu își va depune la Biroul Erasmus+ documentele menționate în contract în termen de maximum 15 zile lucrătoare de la revenirea în țară, acesta are obligația să restituie suma virată anterior în contul beneficiarului conform Contractului financiar.</w:t>
      </w:r>
    </w:p>
    <w:p w:rsidR="006D6EF9" w:rsidRDefault="006D6EF9" w:rsidP="008E7846">
      <w:pPr>
        <w:jc w:val="both"/>
        <w:rPr>
          <w:sz w:val="28"/>
          <w:szCs w:val="28"/>
        </w:rPr>
      </w:pPr>
    </w:p>
    <w:p w:rsidR="00643547" w:rsidRPr="00C04755" w:rsidRDefault="00643547" w:rsidP="008E7846">
      <w:pPr>
        <w:jc w:val="both"/>
        <w:rPr>
          <w:sz w:val="28"/>
          <w:szCs w:val="28"/>
        </w:rPr>
      </w:pPr>
    </w:p>
    <w:p w:rsidR="00D46937" w:rsidRPr="00C04755" w:rsidRDefault="008E7846" w:rsidP="008E7846">
      <w:pPr>
        <w:jc w:val="both"/>
        <w:rPr>
          <w:b/>
          <w:sz w:val="28"/>
          <w:szCs w:val="28"/>
        </w:rPr>
      </w:pPr>
      <w:r w:rsidRPr="00EB5A87">
        <w:rPr>
          <w:b/>
          <w:sz w:val="28"/>
          <w:szCs w:val="28"/>
          <w:highlight w:val="yellow"/>
        </w:rPr>
        <w:t>A p</w:t>
      </w:r>
      <w:r w:rsidR="006D6EF9">
        <w:rPr>
          <w:b/>
          <w:sz w:val="28"/>
          <w:szCs w:val="28"/>
          <w:highlight w:val="yellow"/>
        </w:rPr>
        <w:t>ályázat leadási</w:t>
      </w:r>
      <w:r w:rsidR="00643547">
        <w:rPr>
          <w:b/>
          <w:sz w:val="28"/>
          <w:szCs w:val="28"/>
          <w:highlight w:val="yellow"/>
        </w:rPr>
        <w:t xml:space="preserve"> határideje: 2019. július 12</w:t>
      </w:r>
      <w:r w:rsidRPr="00EB5A87">
        <w:rPr>
          <w:b/>
          <w:sz w:val="28"/>
          <w:szCs w:val="28"/>
          <w:highlight w:val="yellow"/>
        </w:rPr>
        <w:t>.</w:t>
      </w:r>
      <w:r w:rsidRPr="00C04755">
        <w:rPr>
          <w:b/>
          <w:sz w:val="28"/>
          <w:szCs w:val="28"/>
        </w:rPr>
        <w:t xml:space="preserve"> </w:t>
      </w:r>
    </w:p>
    <w:p w:rsidR="008E7846" w:rsidRPr="00C04755" w:rsidRDefault="00643547" w:rsidP="00643547">
      <w:pPr>
        <w:jc w:val="both"/>
        <w:rPr>
          <w:sz w:val="28"/>
          <w:szCs w:val="28"/>
        </w:rPr>
      </w:pPr>
      <w:r w:rsidRPr="00643547">
        <w:rPr>
          <w:sz w:val="28"/>
          <w:szCs w:val="28"/>
        </w:rPr>
        <w:t>A pályázatokat az Erasmus+ irodában kell leadni.</w:t>
      </w:r>
    </w:p>
    <w:p w:rsidR="006D6EF9" w:rsidRDefault="006D6EF9" w:rsidP="008E7846">
      <w:pPr>
        <w:jc w:val="both"/>
        <w:rPr>
          <w:sz w:val="28"/>
          <w:szCs w:val="28"/>
        </w:rPr>
      </w:pPr>
    </w:p>
    <w:p w:rsidR="00A132F3" w:rsidRPr="00C04755" w:rsidRDefault="00A132F3" w:rsidP="008E7846">
      <w:pPr>
        <w:jc w:val="both"/>
        <w:rPr>
          <w:sz w:val="28"/>
          <w:szCs w:val="28"/>
        </w:rPr>
      </w:pPr>
      <w:r w:rsidRPr="00C04755">
        <w:rPr>
          <w:sz w:val="28"/>
          <w:szCs w:val="28"/>
        </w:rPr>
        <w:t xml:space="preserve">Az idén </w:t>
      </w:r>
      <w:r w:rsidR="00643547">
        <w:rPr>
          <w:sz w:val="28"/>
          <w:szCs w:val="28"/>
        </w:rPr>
        <w:t xml:space="preserve">is lehet </w:t>
      </w:r>
      <w:proofErr w:type="spellStart"/>
      <w:r w:rsidRPr="00C04755">
        <w:rPr>
          <w:sz w:val="28"/>
          <w:szCs w:val="28"/>
        </w:rPr>
        <w:t>Staff</w:t>
      </w:r>
      <w:proofErr w:type="spellEnd"/>
      <w:r w:rsidRPr="00C04755">
        <w:rPr>
          <w:sz w:val="28"/>
          <w:szCs w:val="28"/>
        </w:rPr>
        <w:t xml:space="preserve"> </w:t>
      </w:r>
      <w:proofErr w:type="spellStart"/>
      <w:r w:rsidRPr="00C04755">
        <w:rPr>
          <w:sz w:val="28"/>
          <w:szCs w:val="28"/>
        </w:rPr>
        <w:t>Mo</w:t>
      </w:r>
      <w:r w:rsidR="00643547">
        <w:rPr>
          <w:sz w:val="28"/>
          <w:szCs w:val="28"/>
        </w:rPr>
        <w:t>bility</w:t>
      </w:r>
      <w:proofErr w:type="spellEnd"/>
      <w:r w:rsidR="00643547">
        <w:rPr>
          <w:sz w:val="28"/>
          <w:szCs w:val="28"/>
        </w:rPr>
        <w:t xml:space="preserve"> </w:t>
      </w:r>
      <w:proofErr w:type="spellStart"/>
      <w:r w:rsidR="00643547">
        <w:rPr>
          <w:sz w:val="28"/>
          <w:szCs w:val="28"/>
        </w:rPr>
        <w:t>for</w:t>
      </w:r>
      <w:proofErr w:type="spellEnd"/>
      <w:r w:rsidR="00643547">
        <w:rPr>
          <w:sz w:val="28"/>
          <w:szCs w:val="28"/>
        </w:rPr>
        <w:t xml:space="preserve"> </w:t>
      </w:r>
      <w:proofErr w:type="spellStart"/>
      <w:r w:rsidR="00643547">
        <w:rPr>
          <w:sz w:val="28"/>
          <w:szCs w:val="28"/>
        </w:rPr>
        <w:t>Training-re</w:t>
      </w:r>
      <w:proofErr w:type="spellEnd"/>
      <w:r w:rsidR="00643547">
        <w:rPr>
          <w:sz w:val="28"/>
          <w:szCs w:val="28"/>
        </w:rPr>
        <w:t xml:space="preserve"> </w:t>
      </w:r>
      <w:r w:rsidRPr="00C04755">
        <w:rPr>
          <w:sz w:val="28"/>
          <w:szCs w:val="28"/>
        </w:rPr>
        <w:t>pályázni</w:t>
      </w:r>
      <w:r w:rsidR="00C04755" w:rsidRPr="00C04755">
        <w:rPr>
          <w:sz w:val="28"/>
          <w:szCs w:val="28"/>
        </w:rPr>
        <w:t xml:space="preserve">, azaz </w:t>
      </w:r>
      <w:proofErr w:type="spellStart"/>
      <w:r w:rsidR="0046124F">
        <w:rPr>
          <w:sz w:val="28"/>
          <w:szCs w:val="28"/>
        </w:rPr>
        <w:t>max</w:t>
      </w:r>
      <w:proofErr w:type="spellEnd"/>
      <w:r w:rsidR="0046124F">
        <w:rPr>
          <w:sz w:val="28"/>
          <w:szCs w:val="28"/>
        </w:rPr>
        <w:t xml:space="preserve">. </w:t>
      </w:r>
      <w:r w:rsidR="00C04755" w:rsidRPr="00C04755">
        <w:rPr>
          <w:sz w:val="28"/>
          <w:szCs w:val="28"/>
        </w:rPr>
        <w:t xml:space="preserve">1 </w:t>
      </w:r>
      <w:proofErr w:type="spellStart"/>
      <w:r w:rsidR="00C04755" w:rsidRPr="00C04755">
        <w:rPr>
          <w:sz w:val="28"/>
          <w:szCs w:val="28"/>
        </w:rPr>
        <w:t>teaching</w:t>
      </w:r>
      <w:proofErr w:type="spellEnd"/>
      <w:r w:rsidR="00C04755" w:rsidRPr="00C04755">
        <w:rPr>
          <w:sz w:val="28"/>
          <w:szCs w:val="28"/>
        </w:rPr>
        <w:t xml:space="preserve"> és 1 </w:t>
      </w:r>
      <w:proofErr w:type="spellStart"/>
      <w:r w:rsidR="00C04755" w:rsidRPr="00C04755">
        <w:rPr>
          <w:sz w:val="28"/>
          <w:szCs w:val="28"/>
        </w:rPr>
        <w:t>training</w:t>
      </w:r>
      <w:proofErr w:type="spellEnd"/>
      <w:r w:rsidR="00C04755" w:rsidRPr="00C04755">
        <w:rPr>
          <w:sz w:val="28"/>
          <w:szCs w:val="28"/>
        </w:rPr>
        <w:t xml:space="preserve"> pályázatra.</w:t>
      </w:r>
      <w:r w:rsidR="00643547">
        <w:rPr>
          <w:sz w:val="28"/>
          <w:szCs w:val="28"/>
        </w:rPr>
        <w:t xml:space="preserve"> A szabályzat szerint </w:t>
      </w:r>
      <w:r w:rsidR="00643547" w:rsidRPr="00EC5B32">
        <w:rPr>
          <w:sz w:val="28"/>
          <w:szCs w:val="28"/>
          <w:u w:val="single"/>
        </w:rPr>
        <w:t>csak</w:t>
      </w:r>
      <w:r w:rsidR="00643547">
        <w:rPr>
          <w:sz w:val="28"/>
          <w:szCs w:val="28"/>
        </w:rPr>
        <w:t xml:space="preserve"> </w:t>
      </w:r>
      <w:proofErr w:type="spellStart"/>
      <w:r w:rsidR="00643547" w:rsidRPr="00643547">
        <w:rPr>
          <w:sz w:val="28"/>
          <w:szCs w:val="28"/>
        </w:rPr>
        <w:t>Staff</w:t>
      </w:r>
      <w:proofErr w:type="spellEnd"/>
      <w:r w:rsidR="00643547" w:rsidRPr="00643547">
        <w:rPr>
          <w:sz w:val="28"/>
          <w:szCs w:val="28"/>
        </w:rPr>
        <w:t xml:space="preserve"> </w:t>
      </w:r>
      <w:proofErr w:type="spellStart"/>
      <w:r w:rsidR="00643547" w:rsidRPr="00643547">
        <w:rPr>
          <w:sz w:val="28"/>
          <w:szCs w:val="28"/>
        </w:rPr>
        <w:t>Mobility</w:t>
      </w:r>
      <w:proofErr w:type="spellEnd"/>
      <w:r w:rsidR="00643547" w:rsidRPr="00643547">
        <w:rPr>
          <w:sz w:val="28"/>
          <w:szCs w:val="28"/>
        </w:rPr>
        <w:t xml:space="preserve"> </w:t>
      </w:r>
      <w:proofErr w:type="spellStart"/>
      <w:r w:rsidR="00643547" w:rsidRPr="00643547">
        <w:rPr>
          <w:sz w:val="28"/>
          <w:szCs w:val="28"/>
        </w:rPr>
        <w:t>for</w:t>
      </w:r>
      <w:proofErr w:type="spellEnd"/>
      <w:r w:rsidR="00643547" w:rsidRPr="00643547">
        <w:rPr>
          <w:sz w:val="28"/>
          <w:szCs w:val="28"/>
        </w:rPr>
        <w:t xml:space="preserve"> </w:t>
      </w:r>
      <w:proofErr w:type="spellStart"/>
      <w:r w:rsidR="00643547" w:rsidRPr="00643547">
        <w:rPr>
          <w:sz w:val="28"/>
          <w:szCs w:val="28"/>
        </w:rPr>
        <w:t>Training-re</w:t>
      </w:r>
      <w:proofErr w:type="spellEnd"/>
      <w:r w:rsidR="00643547">
        <w:rPr>
          <w:sz w:val="28"/>
          <w:szCs w:val="28"/>
        </w:rPr>
        <w:t xml:space="preserve"> nem lehet pályázni.</w:t>
      </w:r>
    </w:p>
    <w:p w:rsidR="00A132F3" w:rsidRDefault="00A132F3" w:rsidP="008E7846">
      <w:pPr>
        <w:jc w:val="both"/>
        <w:rPr>
          <w:sz w:val="28"/>
          <w:szCs w:val="28"/>
        </w:rPr>
      </w:pPr>
      <w:r w:rsidRPr="00C04755">
        <w:rPr>
          <w:sz w:val="28"/>
          <w:szCs w:val="28"/>
        </w:rPr>
        <w:t xml:space="preserve">Link: </w:t>
      </w:r>
      <w:hyperlink r:id="rId6" w:history="1">
        <w:r w:rsidR="004C5C19" w:rsidRPr="002A22DC">
          <w:rPr>
            <w:rStyle w:val="Hyperlink"/>
            <w:sz w:val="28"/>
            <w:szCs w:val="28"/>
          </w:rPr>
          <w:t>https://erasmus.partium.ro/hu/stt</w:t>
        </w:r>
      </w:hyperlink>
      <w:r w:rsidR="004C5C19">
        <w:rPr>
          <w:sz w:val="28"/>
          <w:szCs w:val="28"/>
        </w:rPr>
        <w:t xml:space="preserve"> </w:t>
      </w:r>
      <w:bookmarkStart w:id="1" w:name="_GoBack"/>
      <w:bookmarkEnd w:id="1"/>
    </w:p>
    <w:p w:rsidR="008C783E" w:rsidRDefault="008C783E" w:rsidP="008E7846">
      <w:pPr>
        <w:jc w:val="both"/>
        <w:rPr>
          <w:sz w:val="28"/>
          <w:szCs w:val="28"/>
        </w:rPr>
      </w:pPr>
    </w:p>
    <w:p w:rsidR="008C783E" w:rsidRDefault="008C783E" w:rsidP="008E7846">
      <w:pPr>
        <w:jc w:val="both"/>
        <w:rPr>
          <w:sz w:val="28"/>
          <w:szCs w:val="28"/>
        </w:rPr>
      </w:pPr>
      <w:r>
        <w:rPr>
          <w:sz w:val="28"/>
          <w:szCs w:val="28"/>
        </w:rPr>
        <w:t xml:space="preserve">A staff training leírása </w:t>
      </w:r>
      <w:proofErr w:type="gramStart"/>
      <w:r>
        <w:rPr>
          <w:sz w:val="28"/>
          <w:szCs w:val="28"/>
        </w:rPr>
        <w:t>-  Erasmus</w:t>
      </w:r>
      <w:proofErr w:type="gramEnd"/>
      <w:r>
        <w:rPr>
          <w:sz w:val="28"/>
          <w:szCs w:val="28"/>
        </w:rPr>
        <w:t>+ programme guide (</w:t>
      </w:r>
      <w:r w:rsidRPr="008C783E">
        <w:rPr>
          <w:sz w:val="28"/>
          <w:szCs w:val="28"/>
        </w:rPr>
        <w:t>Version 2 (2018): 15/12/2017</w:t>
      </w:r>
      <w:r>
        <w:rPr>
          <w:sz w:val="28"/>
          <w:szCs w:val="28"/>
        </w:rPr>
        <w:t>, p.32):</w:t>
      </w:r>
    </w:p>
    <w:p w:rsidR="008C783E" w:rsidRDefault="008C783E" w:rsidP="008E7846">
      <w:pPr>
        <w:jc w:val="both"/>
        <w:rPr>
          <w:sz w:val="28"/>
          <w:szCs w:val="28"/>
        </w:rPr>
      </w:pPr>
      <w:r>
        <w:rPr>
          <w:b/>
          <w:sz w:val="28"/>
          <w:szCs w:val="28"/>
        </w:rPr>
        <w:t xml:space="preserve">(EN) </w:t>
      </w:r>
      <w:r w:rsidRPr="008C783E">
        <w:rPr>
          <w:b/>
          <w:sz w:val="28"/>
          <w:szCs w:val="28"/>
        </w:rPr>
        <w:t>Training periods:</w:t>
      </w:r>
      <w:r w:rsidRPr="008C783E">
        <w:rPr>
          <w:sz w:val="28"/>
          <w:szCs w:val="28"/>
        </w:rPr>
        <w:t xml:space="preserve"> this activity supports the professional development of HEI teaching and non-teaching staff in the form of training events abroad (</w:t>
      </w:r>
      <w:r w:rsidRPr="0046124F">
        <w:rPr>
          <w:sz w:val="28"/>
          <w:szCs w:val="28"/>
          <w:highlight w:val="yellow"/>
        </w:rPr>
        <w:t>excluding conferences</w:t>
      </w:r>
      <w:r w:rsidRPr="008C783E">
        <w:rPr>
          <w:sz w:val="28"/>
          <w:szCs w:val="28"/>
        </w:rPr>
        <w:t>) and job shadowing/observation periods/training at a partner HEI, or at another releva</w:t>
      </w:r>
      <w:r>
        <w:rPr>
          <w:sz w:val="28"/>
          <w:szCs w:val="28"/>
        </w:rPr>
        <w:t>nt organisation abroad</w:t>
      </w:r>
    </w:p>
    <w:p w:rsidR="008C783E" w:rsidRPr="00C04755" w:rsidRDefault="004F72F8" w:rsidP="008C783E">
      <w:pPr>
        <w:jc w:val="both"/>
        <w:rPr>
          <w:sz w:val="28"/>
          <w:szCs w:val="28"/>
        </w:rPr>
      </w:pPr>
      <w:r>
        <w:rPr>
          <w:sz w:val="28"/>
          <w:szCs w:val="28"/>
        </w:rPr>
        <w:t>(RO)</w:t>
      </w:r>
      <w:r w:rsidRPr="004F72F8">
        <w:rPr>
          <w:b/>
          <w:sz w:val="28"/>
          <w:szCs w:val="28"/>
        </w:rPr>
        <w:t>P</w:t>
      </w:r>
      <w:r w:rsidR="008C783E" w:rsidRPr="004F72F8">
        <w:rPr>
          <w:b/>
          <w:sz w:val="28"/>
          <w:szCs w:val="28"/>
        </w:rPr>
        <w:t>erioade de for</w:t>
      </w:r>
      <w:r w:rsidR="008C783E" w:rsidRPr="004F72F8">
        <w:rPr>
          <w:rFonts w:ascii="Calibri" w:hAnsi="Calibri" w:cs="Calibri"/>
          <w:b/>
          <w:sz w:val="28"/>
          <w:szCs w:val="28"/>
        </w:rPr>
        <w:t>m</w:t>
      </w:r>
      <w:r w:rsidR="008C783E" w:rsidRPr="004F72F8">
        <w:rPr>
          <w:b/>
          <w:sz w:val="28"/>
          <w:szCs w:val="28"/>
        </w:rPr>
        <w:t>are</w:t>
      </w:r>
      <w:r w:rsidR="008C783E" w:rsidRPr="008C783E">
        <w:rPr>
          <w:sz w:val="28"/>
          <w:szCs w:val="28"/>
        </w:rPr>
        <w:t>: a</w:t>
      </w:r>
      <w:r w:rsidR="008C783E">
        <w:rPr>
          <w:rFonts w:ascii="Calibri" w:hAnsi="Calibri" w:cs="Calibri"/>
          <w:sz w:val="28"/>
          <w:szCs w:val="28"/>
        </w:rPr>
        <w:t>c</w:t>
      </w:r>
      <w:r w:rsidR="008C783E" w:rsidRPr="008C783E">
        <w:rPr>
          <w:sz w:val="28"/>
          <w:szCs w:val="28"/>
        </w:rPr>
        <w:t>eastă a</w:t>
      </w:r>
      <w:r w:rsidR="008C783E">
        <w:rPr>
          <w:rFonts w:ascii="Calibri" w:hAnsi="Calibri" w:cs="Calibri"/>
          <w:sz w:val="28"/>
          <w:szCs w:val="28"/>
        </w:rPr>
        <w:t>c</w:t>
      </w:r>
      <w:r w:rsidR="008C783E" w:rsidRPr="008C783E">
        <w:rPr>
          <w:sz w:val="28"/>
          <w:szCs w:val="28"/>
        </w:rPr>
        <w:t>ti</w:t>
      </w:r>
      <w:r w:rsidR="008C783E">
        <w:rPr>
          <w:rFonts w:ascii="Calibri" w:hAnsi="Calibri" w:cs="Calibri"/>
          <w:sz w:val="28"/>
          <w:szCs w:val="28"/>
        </w:rPr>
        <w:t>v</w:t>
      </w:r>
      <w:r w:rsidR="008C783E" w:rsidRPr="008C783E">
        <w:rPr>
          <w:sz w:val="28"/>
          <w:szCs w:val="28"/>
        </w:rPr>
        <w:t>itate sp</w:t>
      </w:r>
      <w:r w:rsidR="008C783E">
        <w:rPr>
          <w:rFonts w:ascii="Calibri" w:hAnsi="Calibri" w:cs="Calibri"/>
          <w:sz w:val="28"/>
          <w:szCs w:val="28"/>
        </w:rPr>
        <w:t>r</w:t>
      </w:r>
      <w:r w:rsidR="008C783E" w:rsidRPr="008C783E">
        <w:rPr>
          <w:sz w:val="28"/>
          <w:szCs w:val="28"/>
        </w:rPr>
        <w:t>iji</w:t>
      </w:r>
      <w:r w:rsidR="008C783E">
        <w:rPr>
          <w:rFonts w:ascii="Calibri" w:hAnsi="Calibri" w:cs="Calibri"/>
          <w:sz w:val="28"/>
          <w:szCs w:val="28"/>
        </w:rPr>
        <w:t>n</w:t>
      </w:r>
      <w:r w:rsidR="008C783E" w:rsidRPr="008C783E">
        <w:rPr>
          <w:rFonts w:hint="eastAsia"/>
          <w:sz w:val="28"/>
          <w:szCs w:val="28"/>
        </w:rPr>
        <w:t>ă</w:t>
      </w:r>
      <w:r w:rsidR="008C783E" w:rsidRPr="008C783E">
        <w:rPr>
          <w:sz w:val="28"/>
          <w:szCs w:val="28"/>
        </w:rPr>
        <w:t xml:space="preserve"> dez</w:t>
      </w:r>
      <w:r w:rsidR="008C783E">
        <w:rPr>
          <w:rFonts w:ascii="Calibri" w:hAnsi="Calibri" w:cs="Calibri"/>
          <w:sz w:val="28"/>
          <w:szCs w:val="28"/>
        </w:rPr>
        <w:t>v</w:t>
      </w:r>
      <w:r w:rsidR="008C783E" w:rsidRPr="008C783E">
        <w:rPr>
          <w:sz w:val="28"/>
          <w:szCs w:val="28"/>
        </w:rPr>
        <w:t>olta</w:t>
      </w:r>
      <w:r w:rsidR="008C783E">
        <w:rPr>
          <w:rFonts w:ascii="Calibri" w:hAnsi="Calibri" w:cs="Calibri"/>
          <w:sz w:val="28"/>
          <w:szCs w:val="28"/>
        </w:rPr>
        <w:t>t</w:t>
      </w:r>
      <w:r w:rsidR="008C783E" w:rsidRPr="008C783E">
        <w:rPr>
          <w:sz w:val="28"/>
          <w:szCs w:val="28"/>
        </w:rPr>
        <w:t>ea p</w:t>
      </w:r>
      <w:r w:rsidR="008C783E">
        <w:rPr>
          <w:rFonts w:ascii="Calibri" w:hAnsi="Calibri" w:cs="Calibri"/>
          <w:sz w:val="28"/>
          <w:szCs w:val="28"/>
        </w:rPr>
        <w:t>r</w:t>
      </w:r>
      <w:r w:rsidR="008C783E" w:rsidRPr="008C783E">
        <w:rPr>
          <w:sz w:val="28"/>
          <w:szCs w:val="28"/>
        </w:rPr>
        <w:t>ofesio</w:t>
      </w:r>
      <w:r w:rsidR="008C783E">
        <w:rPr>
          <w:rFonts w:ascii="Calibri" w:hAnsi="Calibri" w:cs="Calibri"/>
          <w:sz w:val="28"/>
          <w:szCs w:val="28"/>
        </w:rPr>
        <w:t>n</w:t>
      </w:r>
      <w:r w:rsidR="008C783E" w:rsidRPr="008C783E">
        <w:rPr>
          <w:sz w:val="28"/>
          <w:szCs w:val="28"/>
        </w:rPr>
        <w:t>ală a pe</w:t>
      </w:r>
      <w:r w:rsidR="00CD0A01">
        <w:rPr>
          <w:rFonts w:ascii="Calibri" w:hAnsi="Calibri" w:cs="Calibri"/>
          <w:sz w:val="28"/>
          <w:szCs w:val="28"/>
        </w:rPr>
        <w:t>r</w:t>
      </w:r>
      <w:r w:rsidR="008C783E" w:rsidRPr="008C783E">
        <w:rPr>
          <w:sz w:val="28"/>
          <w:szCs w:val="28"/>
        </w:rPr>
        <w:t>so</w:t>
      </w:r>
      <w:r w:rsidR="00CD0A01">
        <w:rPr>
          <w:rFonts w:ascii="Calibri" w:hAnsi="Calibri" w:cs="Calibri"/>
          <w:sz w:val="28"/>
          <w:szCs w:val="28"/>
        </w:rPr>
        <w:t>n</w:t>
      </w:r>
      <w:r w:rsidR="008C783E" w:rsidRPr="008C783E">
        <w:rPr>
          <w:sz w:val="28"/>
          <w:szCs w:val="28"/>
        </w:rPr>
        <w:t>alul dida</w:t>
      </w:r>
      <w:r w:rsidR="00CD0A01">
        <w:rPr>
          <w:rFonts w:ascii="Calibri" w:hAnsi="Calibri" w:cs="Calibri"/>
          <w:sz w:val="28"/>
          <w:szCs w:val="28"/>
        </w:rPr>
        <w:t>c</w:t>
      </w:r>
      <w:r w:rsidR="008C783E" w:rsidRPr="008C783E">
        <w:rPr>
          <w:sz w:val="28"/>
          <w:szCs w:val="28"/>
        </w:rPr>
        <w:t>ti</w:t>
      </w:r>
      <w:r w:rsidR="00CD0A01">
        <w:rPr>
          <w:rFonts w:ascii="Calibri" w:hAnsi="Calibri" w:cs="Calibri"/>
          <w:sz w:val="28"/>
          <w:szCs w:val="28"/>
        </w:rPr>
        <w:t>c</w:t>
      </w:r>
      <w:r w:rsidR="008C783E" w:rsidRPr="008C783E">
        <w:rPr>
          <w:sz w:val="28"/>
          <w:szCs w:val="28"/>
        </w:rPr>
        <w:t xml:space="preserve"> și </w:t>
      </w:r>
      <w:r w:rsidR="00CD0A01">
        <w:rPr>
          <w:rFonts w:ascii="Calibri" w:hAnsi="Calibri" w:cs="Calibri"/>
          <w:sz w:val="28"/>
          <w:szCs w:val="28"/>
        </w:rPr>
        <w:t>n</w:t>
      </w:r>
      <w:r w:rsidR="008C783E" w:rsidRPr="008C783E">
        <w:rPr>
          <w:sz w:val="28"/>
          <w:szCs w:val="28"/>
        </w:rPr>
        <w:t>edida</w:t>
      </w:r>
      <w:r w:rsidR="00CD0A01">
        <w:rPr>
          <w:rFonts w:ascii="Calibri" w:hAnsi="Calibri" w:cs="Calibri"/>
          <w:sz w:val="28"/>
          <w:szCs w:val="28"/>
        </w:rPr>
        <w:t>c</w:t>
      </w:r>
      <w:r w:rsidR="008C783E" w:rsidRPr="008C783E">
        <w:rPr>
          <w:sz w:val="28"/>
          <w:szCs w:val="28"/>
        </w:rPr>
        <w:t>ti</w:t>
      </w:r>
      <w:r w:rsidR="00CD0A01">
        <w:rPr>
          <w:rFonts w:ascii="Calibri" w:hAnsi="Calibri" w:cs="Calibri"/>
          <w:sz w:val="28"/>
          <w:szCs w:val="28"/>
        </w:rPr>
        <w:t>c</w:t>
      </w:r>
      <w:r w:rsidR="008C783E" w:rsidRPr="008C783E">
        <w:rPr>
          <w:sz w:val="28"/>
          <w:szCs w:val="28"/>
        </w:rPr>
        <w:t xml:space="preserve"> di</w:t>
      </w:r>
      <w:r w:rsidR="00CD0A01">
        <w:rPr>
          <w:rFonts w:ascii="Calibri" w:hAnsi="Calibri" w:cs="Calibri"/>
          <w:sz w:val="28"/>
          <w:szCs w:val="28"/>
        </w:rPr>
        <w:t>n</w:t>
      </w:r>
      <w:r w:rsidR="00CD0A01">
        <w:rPr>
          <w:sz w:val="28"/>
          <w:szCs w:val="28"/>
        </w:rPr>
        <w:t xml:space="preserve"> </w:t>
      </w:r>
      <w:r w:rsidR="008C783E" w:rsidRPr="008C783E">
        <w:rPr>
          <w:sz w:val="28"/>
          <w:szCs w:val="28"/>
        </w:rPr>
        <w:t>i</w:t>
      </w:r>
      <w:r w:rsidR="00CD0A01">
        <w:rPr>
          <w:rFonts w:ascii="Calibri" w:hAnsi="Calibri" w:cs="Calibri"/>
          <w:sz w:val="28"/>
          <w:szCs w:val="28"/>
        </w:rPr>
        <w:t>n</w:t>
      </w:r>
      <w:r w:rsidR="008C783E" w:rsidRPr="008C783E">
        <w:rPr>
          <w:sz w:val="28"/>
          <w:szCs w:val="28"/>
        </w:rPr>
        <w:t>stituțiile de î</w:t>
      </w:r>
      <w:r w:rsidR="00CD0A01">
        <w:rPr>
          <w:rFonts w:ascii="Calibri" w:hAnsi="Calibri" w:cs="Calibri"/>
          <w:sz w:val="28"/>
          <w:szCs w:val="28"/>
        </w:rPr>
        <w:t>nv</w:t>
      </w:r>
      <w:r w:rsidR="008C783E" w:rsidRPr="008C783E">
        <w:rPr>
          <w:rFonts w:hint="eastAsia"/>
          <w:sz w:val="28"/>
          <w:szCs w:val="28"/>
        </w:rPr>
        <w:t>ă</w:t>
      </w:r>
      <w:r w:rsidR="008C783E" w:rsidRPr="008C783E">
        <w:rPr>
          <w:sz w:val="28"/>
          <w:szCs w:val="28"/>
        </w:rPr>
        <w:t>ță</w:t>
      </w:r>
      <w:r w:rsidR="00CD0A01">
        <w:rPr>
          <w:rFonts w:ascii="Calibri" w:hAnsi="Calibri" w:cs="Calibri"/>
          <w:sz w:val="28"/>
          <w:szCs w:val="28"/>
        </w:rPr>
        <w:t>m</w:t>
      </w:r>
      <w:r w:rsidR="008C783E" w:rsidRPr="008C783E">
        <w:rPr>
          <w:rFonts w:hint="eastAsia"/>
          <w:sz w:val="28"/>
          <w:szCs w:val="28"/>
        </w:rPr>
        <w:t>â</w:t>
      </w:r>
      <w:r w:rsidR="00CD0A01">
        <w:rPr>
          <w:rFonts w:ascii="Calibri" w:hAnsi="Calibri" w:cs="Calibri"/>
          <w:sz w:val="28"/>
          <w:szCs w:val="28"/>
        </w:rPr>
        <w:t>n</w:t>
      </w:r>
      <w:r w:rsidR="008C783E" w:rsidRPr="008C783E">
        <w:rPr>
          <w:sz w:val="28"/>
          <w:szCs w:val="28"/>
        </w:rPr>
        <w:t>t supe</w:t>
      </w:r>
      <w:r w:rsidR="00CD0A01">
        <w:rPr>
          <w:rFonts w:ascii="Calibri" w:hAnsi="Calibri" w:cs="Calibri"/>
          <w:sz w:val="28"/>
          <w:szCs w:val="28"/>
        </w:rPr>
        <w:t>r</w:t>
      </w:r>
      <w:r w:rsidR="008C783E" w:rsidRPr="008C783E">
        <w:rPr>
          <w:sz w:val="28"/>
          <w:szCs w:val="28"/>
        </w:rPr>
        <w:t>io</w:t>
      </w:r>
      <w:r w:rsidR="00CD0A01">
        <w:rPr>
          <w:rFonts w:ascii="Calibri" w:hAnsi="Calibri" w:cs="Calibri"/>
          <w:sz w:val="28"/>
          <w:szCs w:val="28"/>
        </w:rPr>
        <w:t>r</w:t>
      </w:r>
      <w:r w:rsidR="008C783E" w:rsidRPr="008C783E">
        <w:rPr>
          <w:sz w:val="28"/>
          <w:szCs w:val="28"/>
        </w:rPr>
        <w:t>, su</w:t>
      </w:r>
      <w:r w:rsidR="00CD0A01">
        <w:rPr>
          <w:rFonts w:ascii="Calibri" w:hAnsi="Calibri" w:cs="Calibri"/>
          <w:sz w:val="28"/>
          <w:szCs w:val="28"/>
        </w:rPr>
        <w:t>b</w:t>
      </w:r>
      <w:r w:rsidR="008C783E" w:rsidRPr="008C783E">
        <w:rPr>
          <w:sz w:val="28"/>
          <w:szCs w:val="28"/>
        </w:rPr>
        <w:t xml:space="preserve"> fo</w:t>
      </w:r>
      <w:r w:rsidR="00CD0A01">
        <w:rPr>
          <w:rFonts w:ascii="Calibri" w:hAnsi="Calibri" w:cs="Calibri"/>
          <w:sz w:val="28"/>
          <w:szCs w:val="28"/>
        </w:rPr>
        <w:t>rm</w:t>
      </w:r>
      <w:r w:rsidR="008C783E" w:rsidRPr="008C783E">
        <w:rPr>
          <w:sz w:val="28"/>
          <w:szCs w:val="28"/>
        </w:rPr>
        <w:t>a u</w:t>
      </w:r>
      <w:r w:rsidR="00CD0A01">
        <w:rPr>
          <w:rFonts w:ascii="Calibri" w:hAnsi="Calibri" w:cs="Calibri"/>
          <w:sz w:val="28"/>
          <w:szCs w:val="28"/>
        </w:rPr>
        <w:t>n</w:t>
      </w:r>
      <w:r w:rsidR="008C783E" w:rsidRPr="008C783E">
        <w:rPr>
          <w:sz w:val="28"/>
          <w:szCs w:val="28"/>
        </w:rPr>
        <w:t>o</w:t>
      </w:r>
      <w:r w:rsidR="00CD0A01">
        <w:rPr>
          <w:rFonts w:ascii="Calibri" w:hAnsi="Calibri" w:cs="Calibri"/>
          <w:sz w:val="28"/>
          <w:szCs w:val="28"/>
        </w:rPr>
        <w:t>r</w:t>
      </w:r>
      <w:r w:rsidR="008C783E" w:rsidRPr="008C783E">
        <w:rPr>
          <w:sz w:val="28"/>
          <w:szCs w:val="28"/>
        </w:rPr>
        <w:t xml:space="preserve"> e</w:t>
      </w:r>
      <w:r w:rsidR="00CD0A01">
        <w:rPr>
          <w:rFonts w:ascii="Calibri" w:hAnsi="Calibri" w:cs="Calibri"/>
          <w:sz w:val="28"/>
          <w:szCs w:val="28"/>
        </w:rPr>
        <w:t>v</w:t>
      </w:r>
      <w:r w:rsidR="008C783E" w:rsidRPr="008C783E">
        <w:rPr>
          <w:sz w:val="28"/>
          <w:szCs w:val="28"/>
        </w:rPr>
        <w:t>e</w:t>
      </w:r>
      <w:r w:rsidR="00CD0A01">
        <w:rPr>
          <w:rFonts w:ascii="Calibri" w:hAnsi="Calibri" w:cs="Calibri"/>
          <w:sz w:val="28"/>
          <w:szCs w:val="28"/>
        </w:rPr>
        <w:t>n</w:t>
      </w:r>
      <w:r w:rsidR="008C783E" w:rsidRPr="008C783E">
        <w:rPr>
          <w:sz w:val="28"/>
          <w:szCs w:val="28"/>
        </w:rPr>
        <w:t>i</w:t>
      </w:r>
      <w:r w:rsidR="00CD0A01">
        <w:rPr>
          <w:rFonts w:ascii="Calibri" w:hAnsi="Calibri" w:cs="Calibri"/>
          <w:sz w:val="28"/>
          <w:szCs w:val="28"/>
        </w:rPr>
        <w:t>m</w:t>
      </w:r>
      <w:r w:rsidR="008C783E" w:rsidRPr="008C783E">
        <w:rPr>
          <w:sz w:val="28"/>
          <w:szCs w:val="28"/>
        </w:rPr>
        <w:t>e</w:t>
      </w:r>
      <w:r w:rsidR="00CD0A01">
        <w:rPr>
          <w:rFonts w:ascii="Calibri" w:hAnsi="Calibri" w:cs="Calibri"/>
          <w:sz w:val="28"/>
          <w:szCs w:val="28"/>
        </w:rPr>
        <w:t>n</w:t>
      </w:r>
      <w:r w:rsidR="008C783E" w:rsidRPr="008C783E">
        <w:rPr>
          <w:sz w:val="28"/>
          <w:szCs w:val="28"/>
        </w:rPr>
        <w:t>te de fo</w:t>
      </w:r>
      <w:r w:rsidR="00CD0A01">
        <w:rPr>
          <w:rFonts w:ascii="Calibri" w:hAnsi="Calibri" w:cs="Calibri"/>
          <w:sz w:val="28"/>
          <w:szCs w:val="28"/>
        </w:rPr>
        <w:t>rm</w:t>
      </w:r>
      <w:r w:rsidR="008C783E" w:rsidRPr="008C783E">
        <w:rPr>
          <w:sz w:val="28"/>
          <w:szCs w:val="28"/>
        </w:rPr>
        <w:t>a</w:t>
      </w:r>
      <w:r w:rsidR="00CD0A01">
        <w:rPr>
          <w:rFonts w:ascii="Calibri" w:hAnsi="Calibri" w:cs="Calibri"/>
          <w:sz w:val="28"/>
          <w:szCs w:val="28"/>
        </w:rPr>
        <w:t>r</w:t>
      </w:r>
      <w:r w:rsidR="008C783E" w:rsidRPr="008C783E">
        <w:rPr>
          <w:sz w:val="28"/>
          <w:szCs w:val="28"/>
        </w:rPr>
        <w:t>e î</w:t>
      </w:r>
      <w:r w:rsidR="00CD0A01">
        <w:rPr>
          <w:rFonts w:ascii="Calibri" w:hAnsi="Calibri" w:cs="Calibri"/>
          <w:sz w:val="28"/>
          <w:szCs w:val="28"/>
        </w:rPr>
        <w:t>n</w:t>
      </w:r>
      <w:r w:rsidR="008C783E" w:rsidRPr="008C783E">
        <w:rPr>
          <w:sz w:val="28"/>
          <w:szCs w:val="28"/>
        </w:rPr>
        <w:t xml:space="preserve"> st</w:t>
      </w:r>
      <w:r w:rsidR="00CD0A01">
        <w:rPr>
          <w:rFonts w:ascii="Calibri" w:hAnsi="Calibri" w:cs="Calibri"/>
          <w:sz w:val="28"/>
          <w:szCs w:val="28"/>
        </w:rPr>
        <w:t>r</w:t>
      </w:r>
      <w:r w:rsidR="008C783E" w:rsidRPr="008C783E">
        <w:rPr>
          <w:rFonts w:hint="eastAsia"/>
          <w:sz w:val="28"/>
          <w:szCs w:val="28"/>
        </w:rPr>
        <w:t>ă</w:t>
      </w:r>
      <w:r w:rsidR="008C783E" w:rsidRPr="008C783E">
        <w:rPr>
          <w:sz w:val="28"/>
          <w:szCs w:val="28"/>
        </w:rPr>
        <w:t>i</w:t>
      </w:r>
      <w:r w:rsidR="00CD0A01">
        <w:rPr>
          <w:rFonts w:ascii="Calibri" w:hAnsi="Calibri" w:cs="Calibri"/>
          <w:sz w:val="28"/>
          <w:szCs w:val="28"/>
        </w:rPr>
        <w:t>n</w:t>
      </w:r>
      <w:r w:rsidR="008C783E" w:rsidRPr="008C783E">
        <w:rPr>
          <w:rFonts w:hint="eastAsia"/>
          <w:sz w:val="28"/>
          <w:szCs w:val="28"/>
        </w:rPr>
        <w:t>ă</w:t>
      </w:r>
      <w:r w:rsidR="008C783E" w:rsidRPr="008C783E">
        <w:rPr>
          <w:sz w:val="28"/>
          <w:szCs w:val="28"/>
        </w:rPr>
        <w:t xml:space="preserve">tate </w:t>
      </w:r>
      <w:r w:rsidR="00CD0A01">
        <w:rPr>
          <w:rFonts w:ascii="Calibri" w:hAnsi="Calibri" w:cs="Calibri"/>
          <w:sz w:val="28"/>
          <w:szCs w:val="28"/>
        </w:rPr>
        <w:t>(c</w:t>
      </w:r>
      <w:r w:rsidR="008C783E" w:rsidRPr="008C783E">
        <w:rPr>
          <w:sz w:val="28"/>
          <w:szCs w:val="28"/>
        </w:rPr>
        <w:t>u e</w:t>
      </w:r>
      <w:r w:rsidR="00CD0A01">
        <w:rPr>
          <w:rFonts w:ascii="Calibri" w:hAnsi="Calibri" w:cs="Calibri"/>
          <w:sz w:val="28"/>
          <w:szCs w:val="28"/>
        </w:rPr>
        <w:t>xc</w:t>
      </w:r>
      <w:r w:rsidR="00CD0A01">
        <w:rPr>
          <w:sz w:val="28"/>
          <w:szCs w:val="28"/>
        </w:rPr>
        <w:t xml:space="preserve">epția </w:t>
      </w:r>
      <w:r w:rsidR="00CD0A01">
        <w:rPr>
          <w:rFonts w:ascii="Calibri" w:hAnsi="Calibri" w:cs="Calibri"/>
          <w:sz w:val="28"/>
          <w:szCs w:val="28"/>
        </w:rPr>
        <w:t>c</w:t>
      </w:r>
      <w:r w:rsidR="008C783E" w:rsidRPr="008C783E">
        <w:rPr>
          <w:sz w:val="28"/>
          <w:szCs w:val="28"/>
        </w:rPr>
        <w:t>o</w:t>
      </w:r>
      <w:r w:rsidR="00CD0A01">
        <w:rPr>
          <w:rFonts w:ascii="Calibri" w:hAnsi="Calibri" w:cs="Calibri"/>
          <w:sz w:val="28"/>
          <w:szCs w:val="28"/>
        </w:rPr>
        <w:t>n</w:t>
      </w:r>
      <w:r w:rsidR="008C783E" w:rsidRPr="008C783E">
        <w:rPr>
          <w:sz w:val="28"/>
          <w:szCs w:val="28"/>
        </w:rPr>
        <w:t>fe</w:t>
      </w:r>
      <w:r w:rsidR="00CD0A01">
        <w:rPr>
          <w:rFonts w:ascii="Calibri" w:hAnsi="Calibri" w:cs="Calibri"/>
          <w:sz w:val="28"/>
          <w:szCs w:val="28"/>
        </w:rPr>
        <w:t>r</w:t>
      </w:r>
      <w:r w:rsidR="008C783E" w:rsidRPr="008C783E">
        <w:rPr>
          <w:sz w:val="28"/>
          <w:szCs w:val="28"/>
        </w:rPr>
        <w:t>i</w:t>
      </w:r>
      <w:r w:rsidR="00CD0A01">
        <w:rPr>
          <w:rFonts w:ascii="Calibri" w:hAnsi="Calibri" w:cs="Calibri"/>
          <w:sz w:val="28"/>
          <w:szCs w:val="28"/>
        </w:rPr>
        <w:t>n</w:t>
      </w:r>
      <w:r w:rsidR="008C783E" w:rsidRPr="008C783E">
        <w:rPr>
          <w:sz w:val="28"/>
          <w:szCs w:val="28"/>
        </w:rPr>
        <w:t>țelo</w:t>
      </w:r>
      <w:r w:rsidR="00CD0A01">
        <w:rPr>
          <w:rFonts w:ascii="Calibri" w:hAnsi="Calibri" w:cs="Calibri"/>
          <w:sz w:val="28"/>
          <w:szCs w:val="28"/>
        </w:rPr>
        <w:t>r)</w:t>
      </w:r>
      <w:r w:rsidR="008C783E" w:rsidRPr="008C783E">
        <w:rPr>
          <w:sz w:val="28"/>
          <w:szCs w:val="28"/>
        </w:rPr>
        <w:t xml:space="preserve"> și a u</w:t>
      </w:r>
      <w:r w:rsidR="00CD0A01">
        <w:rPr>
          <w:rFonts w:ascii="Calibri" w:hAnsi="Calibri" w:cs="Calibri"/>
          <w:sz w:val="28"/>
          <w:szCs w:val="28"/>
        </w:rPr>
        <w:t>n</w:t>
      </w:r>
      <w:r w:rsidR="008C783E" w:rsidRPr="008C783E">
        <w:rPr>
          <w:sz w:val="28"/>
          <w:szCs w:val="28"/>
        </w:rPr>
        <w:t>o</w:t>
      </w:r>
      <w:r w:rsidR="00CD0A01">
        <w:rPr>
          <w:rFonts w:ascii="Calibri" w:hAnsi="Calibri" w:cs="Calibri"/>
          <w:sz w:val="28"/>
          <w:szCs w:val="28"/>
        </w:rPr>
        <w:t>r</w:t>
      </w:r>
      <w:r w:rsidR="008C783E" w:rsidRPr="008C783E">
        <w:rPr>
          <w:sz w:val="28"/>
          <w:szCs w:val="28"/>
        </w:rPr>
        <w:t xml:space="preserve"> pe</w:t>
      </w:r>
      <w:r w:rsidR="00CD0A01">
        <w:rPr>
          <w:rFonts w:ascii="Calibri" w:hAnsi="Calibri" w:cs="Calibri"/>
          <w:sz w:val="28"/>
          <w:szCs w:val="28"/>
        </w:rPr>
        <w:t>r</w:t>
      </w:r>
      <w:r w:rsidR="008C783E" w:rsidRPr="008C783E">
        <w:rPr>
          <w:sz w:val="28"/>
          <w:szCs w:val="28"/>
        </w:rPr>
        <w:t>ioade de o</w:t>
      </w:r>
      <w:r w:rsidR="00CD0A01">
        <w:rPr>
          <w:rFonts w:ascii="Calibri" w:hAnsi="Calibri" w:cs="Calibri"/>
          <w:sz w:val="28"/>
          <w:szCs w:val="28"/>
        </w:rPr>
        <w:t>b</w:t>
      </w:r>
      <w:r w:rsidR="008C783E" w:rsidRPr="008C783E">
        <w:rPr>
          <w:sz w:val="28"/>
          <w:szCs w:val="28"/>
        </w:rPr>
        <w:t>se</w:t>
      </w:r>
      <w:r w:rsidR="00CD0A01">
        <w:rPr>
          <w:rFonts w:ascii="Calibri" w:hAnsi="Calibri" w:cs="Calibri"/>
          <w:sz w:val="28"/>
          <w:szCs w:val="28"/>
        </w:rPr>
        <w:t>rv</w:t>
      </w:r>
      <w:r w:rsidR="008C783E" w:rsidRPr="008C783E">
        <w:rPr>
          <w:sz w:val="28"/>
          <w:szCs w:val="28"/>
        </w:rPr>
        <w:t>a</w:t>
      </w:r>
      <w:r w:rsidR="00CD0A01">
        <w:rPr>
          <w:rFonts w:ascii="Calibri" w:hAnsi="Calibri" w:cs="Calibri"/>
          <w:sz w:val="28"/>
          <w:szCs w:val="28"/>
        </w:rPr>
        <w:t>r</w:t>
      </w:r>
      <w:r w:rsidR="008C783E" w:rsidRPr="008C783E">
        <w:rPr>
          <w:sz w:val="28"/>
          <w:szCs w:val="28"/>
        </w:rPr>
        <w:t>e di</w:t>
      </w:r>
      <w:r w:rsidR="00CD0A01">
        <w:rPr>
          <w:rFonts w:ascii="Calibri" w:hAnsi="Calibri" w:cs="Calibri"/>
          <w:sz w:val="28"/>
          <w:szCs w:val="28"/>
        </w:rPr>
        <w:t>r</w:t>
      </w:r>
      <w:r w:rsidR="008C783E" w:rsidRPr="008C783E">
        <w:rPr>
          <w:sz w:val="28"/>
          <w:szCs w:val="28"/>
        </w:rPr>
        <w:t>e</w:t>
      </w:r>
      <w:r w:rsidR="00CD0A01">
        <w:rPr>
          <w:rFonts w:ascii="Calibri" w:hAnsi="Calibri" w:cs="Calibri"/>
          <w:sz w:val="28"/>
          <w:szCs w:val="28"/>
        </w:rPr>
        <w:t>c</w:t>
      </w:r>
      <w:r w:rsidR="008C783E" w:rsidRPr="008C783E">
        <w:rPr>
          <w:sz w:val="28"/>
          <w:szCs w:val="28"/>
        </w:rPr>
        <w:t>tă la lo</w:t>
      </w:r>
      <w:r w:rsidR="00CD0A01">
        <w:rPr>
          <w:rFonts w:ascii="Calibri" w:hAnsi="Calibri" w:cs="Calibri"/>
          <w:sz w:val="28"/>
          <w:szCs w:val="28"/>
        </w:rPr>
        <w:t>c</w:t>
      </w:r>
      <w:r w:rsidR="008C783E" w:rsidRPr="008C783E">
        <w:rPr>
          <w:sz w:val="28"/>
          <w:szCs w:val="28"/>
        </w:rPr>
        <w:t xml:space="preserve">ul de </w:t>
      </w:r>
      <w:r w:rsidR="00CD0A01">
        <w:rPr>
          <w:rFonts w:ascii="Calibri" w:hAnsi="Calibri" w:cs="Calibri"/>
          <w:sz w:val="28"/>
          <w:szCs w:val="28"/>
        </w:rPr>
        <w:t>m</w:t>
      </w:r>
      <w:r w:rsidR="008C783E" w:rsidRPr="008C783E">
        <w:rPr>
          <w:sz w:val="28"/>
          <w:szCs w:val="28"/>
        </w:rPr>
        <w:t>u</w:t>
      </w:r>
      <w:r w:rsidR="00CD0A01">
        <w:rPr>
          <w:rFonts w:ascii="Calibri" w:hAnsi="Calibri" w:cs="Calibri"/>
          <w:sz w:val="28"/>
          <w:szCs w:val="28"/>
        </w:rPr>
        <w:t>nc</w:t>
      </w:r>
      <w:r w:rsidR="008C783E" w:rsidRPr="008C783E">
        <w:rPr>
          <w:rFonts w:hint="eastAsia"/>
          <w:sz w:val="28"/>
          <w:szCs w:val="28"/>
        </w:rPr>
        <w:t>ă</w:t>
      </w:r>
      <w:r w:rsidR="008C783E" w:rsidRPr="008C783E">
        <w:rPr>
          <w:sz w:val="28"/>
          <w:szCs w:val="28"/>
        </w:rPr>
        <w:t>/fo</w:t>
      </w:r>
      <w:r w:rsidR="00CD0A01">
        <w:rPr>
          <w:rFonts w:ascii="Calibri" w:hAnsi="Calibri" w:cs="Calibri"/>
          <w:sz w:val="28"/>
          <w:szCs w:val="28"/>
        </w:rPr>
        <w:t>rm</w:t>
      </w:r>
      <w:r w:rsidR="008C783E" w:rsidRPr="008C783E">
        <w:rPr>
          <w:sz w:val="28"/>
          <w:szCs w:val="28"/>
        </w:rPr>
        <w:t>a</w:t>
      </w:r>
      <w:r w:rsidR="00CD0A01">
        <w:rPr>
          <w:rFonts w:ascii="Calibri" w:hAnsi="Calibri" w:cs="Calibri"/>
          <w:sz w:val="28"/>
          <w:szCs w:val="28"/>
        </w:rPr>
        <w:t>r</w:t>
      </w:r>
      <w:r w:rsidR="008C783E" w:rsidRPr="008C783E">
        <w:rPr>
          <w:sz w:val="28"/>
          <w:szCs w:val="28"/>
        </w:rPr>
        <w:t>e î</w:t>
      </w:r>
      <w:r w:rsidR="00CD0A01">
        <w:rPr>
          <w:rFonts w:ascii="Calibri" w:hAnsi="Calibri" w:cs="Calibri"/>
          <w:sz w:val="28"/>
          <w:szCs w:val="28"/>
        </w:rPr>
        <w:t>n</w:t>
      </w:r>
      <w:r w:rsidR="008C783E" w:rsidRPr="008C783E">
        <w:rPr>
          <w:sz w:val="28"/>
          <w:szCs w:val="28"/>
        </w:rPr>
        <w:t>t</w:t>
      </w:r>
      <w:r w:rsidR="00CD0A01">
        <w:rPr>
          <w:rFonts w:ascii="Calibri" w:hAnsi="Calibri" w:cs="Calibri"/>
          <w:sz w:val="28"/>
          <w:szCs w:val="28"/>
        </w:rPr>
        <w:t>r</w:t>
      </w:r>
      <w:r w:rsidR="008C783E" w:rsidRPr="008C783E">
        <w:rPr>
          <w:sz w:val="28"/>
          <w:szCs w:val="28"/>
        </w:rPr>
        <w:t>-o i</w:t>
      </w:r>
      <w:r w:rsidR="00CD0A01">
        <w:rPr>
          <w:rFonts w:ascii="Calibri" w:hAnsi="Calibri" w:cs="Calibri"/>
          <w:sz w:val="28"/>
          <w:szCs w:val="28"/>
        </w:rPr>
        <w:t>n</w:t>
      </w:r>
      <w:r w:rsidR="008C783E" w:rsidRPr="008C783E">
        <w:rPr>
          <w:sz w:val="28"/>
          <w:szCs w:val="28"/>
        </w:rPr>
        <w:t>stituție de î</w:t>
      </w:r>
      <w:r w:rsidR="00CD0A01">
        <w:rPr>
          <w:rFonts w:ascii="Calibri" w:hAnsi="Calibri" w:cs="Calibri"/>
          <w:sz w:val="28"/>
          <w:szCs w:val="28"/>
        </w:rPr>
        <w:t>nv</w:t>
      </w:r>
      <w:r w:rsidR="008C783E" w:rsidRPr="008C783E">
        <w:rPr>
          <w:rFonts w:hint="eastAsia"/>
          <w:sz w:val="28"/>
          <w:szCs w:val="28"/>
        </w:rPr>
        <w:t>ă</w:t>
      </w:r>
      <w:r w:rsidR="008C783E" w:rsidRPr="008C783E">
        <w:rPr>
          <w:sz w:val="28"/>
          <w:szCs w:val="28"/>
        </w:rPr>
        <w:t>ță</w:t>
      </w:r>
      <w:r w:rsidR="00CD0A01">
        <w:rPr>
          <w:rFonts w:ascii="Calibri" w:hAnsi="Calibri" w:cs="Calibri"/>
          <w:sz w:val="28"/>
          <w:szCs w:val="28"/>
        </w:rPr>
        <w:t>m</w:t>
      </w:r>
      <w:r w:rsidR="008C783E" w:rsidRPr="008C783E">
        <w:rPr>
          <w:rFonts w:hint="eastAsia"/>
          <w:sz w:val="28"/>
          <w:szCs w:val="28"/>
        </w:rPr>
        <w:t>â</w:t>
      </w:r>
      <w:r w:rsidR="00CD0A01">
        <w:rPr>
          <w:rFonts w:ascii="Calibri" w:hAnsi="Calibri" w:cs="Calibri"/>
          <w:sz w:val="28"/>
          <w:szCs w:val="28"/>
        </w:rPr>
        <w:t>n</w:t>
      </w:r>
      <w:r>
        <w:rPr>
          <w:sz w:val="28"/>
          <w:szCs w:val="28"/>
        </w:rPr>
        <w:t xml:space="preserve">t </w:t>
      </w:r>
      <w:r w:rsidR="008C783E" w:rsidRPr="008C783E">
        <w:rPr>
          <w:sz w:val="28"/>
          <w:szCs w:val="28"/>
        </w:rPr>
        <w:t>supe</w:t>
      </w:r>
      <w:r w:rsidR="00CD0A01">
        <w:rPr>
          <w:rFonts w:ascii="Calibri" w:hAnsi="Calibri" w:cs="Calibri"/>
          <w:sz w:val="28"/>
          <w:szCs w:val="28"/>
        </w:rPr>
        <w:t>r</w:t>
      </w:r>
      <w:r w:rsidR="008C783E" w:rsidRPr="008C783E">
        <w:rPr>
          <w:sz w:val="28"/>
          <w:szCs w:val="28"/>
        </w:rPr>
        <w:t>io</w:t>
      </w:r>
      <w:r w:rsidR="00CD0A01">
        <w:rPr>
          <w:rFonts w:ascii="Calibri" w:hAnsi="Calibri" w:cs="Calibri"/>
          <w:sz w:val="28"/>
          <w:szCs w:val="28"/>
        </w:rPr>
        <w:t>r</w:t>
      </w:r>
      <w:r w:rsidR="008C783E" w:rsidRPr="008C783E">
        <w:rPr>
          <w:sz w:val="28"/>
          <w:szCs w:val="28"/>
        </w:rPr>
        <w:t xml:space="preserve"> pa</w:t>
      </w:r>
      <w:r w:rsidR="00CD0A01">
        <w:rPr>
          <w:rFonts w:ascii="Calibri" w:hAnsi="Calibri" w:cs="Calibri"/>
          <w:sz w:val="28"/>
          <w:szCs w:val="28"/>
        </w:rPr>
        <w:t>r</w:t>
      </w:r>
      <w:r w:rsidR="008C783E" w:rsidRPr="008C783E">
        <w:rPr>
          <w:sz w:val="28"/>
          <w:szCs w:val="28"/>
        </w:rPr>
        <w:t>te</w:t>
      </w:r>
      <w:r w:rsidR="00CD0A01">
        <w:rPr>
          <w:rFonts w:ascii="Calibri" w:hAnsi="Calibri" w:cs="Calibri"/>
          <w:sz w:val="28"/>
          <w:szCs w:val="28"/>
        </w:rPr>
        <w:t>n</w:t>
      </w:r>
      <w:r w:rsidR="008C783E" w:rsidRPr="008C783E">
        <w:rPr>
          <w:sz w:val="28"/>
          <w:szCs w:val="28"/>
        </w:rPr>
        <w:t>e</w:t>
      </w:r>
      <w:r w:rsidR="00CD0A01">
        <w:rPr>
          <w:rFonts w:ascii="Calibri" w:hAnsi="Calibri" w:cs="Calibri"/>
          <w:sz w:val="28"/>
          <w:szCs w:val="28"/>
        </w:rPr>
        <w:t>r</w:t>
      </w:r>
      <w:r w:rsidR="008C783E" w:rsidRPr="008C783E">
        <w:rPr>
          <w:rFonts w:hint="eastAsia"/>
          <w:sz w:val="28"/>
          <w:szCs w:val="28"/>
        </w:rPr>
        <w:t>ă</w:t>
      </w:r>
      <w:r w:rsidR="008C783E" w:rsidRPr="008C783E">
        <w:rPr>
          <w:sz w:val="28"/>
          <w:szCs w:val="28"/>
        </w:rPr>
        <w:t xml:space="preserve"> sau î</w:t>
      </w:r>
      <w:r w:rsidR="00CD0A01">
        <w:rPr>
          <w:rFonts w:ascii="Calibri" w:hAnsi="Calibri" w:cs="Calibri"/>
          <w:sz w:val="28"/>
          <w:szCs w:val="28"/>
        </w:rPr>
        <w:t>n</w:t>
      </w:r>
      <w:r w:rsidR="008C783E" w:rsidRPr="008C783E">
        <w:rPr>
          <w:sz w:val="28"/>
          <w:szCs w:val="28"/>
        </w:rPr>
        <w:t>t</w:t>
      </w:r>
      <w:r w:rsidR="00CD0A01">
        <w:rPr>
          <w:rFonts w:ascii="Calibri" w:hAnsi="Calibri" w:cs="Calibri"/>
          <w:sz w:val="28"/>
          <w:szCs w:val="28"/>
        </w:rPr>
        <w:t>r</w:t>
      </w:r>
      <w:r w:rsidR="008C783E" w:rsidRPr="008C783E">
        <w:rPr>
          <w:sz w:val="28"/>
          <w:szCs w:val="28"/>
        </w:rPr>
        <w:t>-o altă o</w:t>
      </w:r>
      <w:r w:rsidR="00CD0A01">
        <w:rPr>
          <w:rFonts w:ascii="Calibri" w:hAnsi="Calibri" w:cs="Calibri"/>
          <w:sz w:val="28"/>
          <w:szCs w:val="28"/>
        </w:rPr>
        <w:t>r</w:t>
      </w:r>
      <w:r w:rsidR="008C783E" w:rsidRPr="008C783E">
        <w:rPr>
          <w:sz w:val="28"/>
          <w:szCs w:val="28"/>
        </w:rPr>
        <w:t>ga</w:t>
      </w:r>
      <w:r w:rsidR="00CD0A01">
        <w:rPr>
          <w:rFonts w:ascii="Calibri" w:hAnsi="Calibri" w:cs="Calibri"/>
          <w:sz w:val="28"/>
          <w:szCs w:val="28"/>
        </w:rPr>
        <w:t>n</w:t>
      </w:r>
      <w:r w:rsidR="008C783E" w:rsidRPr="008C783E">
        <w:rPr>
          <w:sz w:val="28"/>
          <w:szCs w:val="28"/>
        </w:rPr>
        <w:t xml:space="preserve">izație </w:t>
      </w:r>
      <w:r>
        <w:rPr>
          <w:rFonts w:ascii="Calibri" w:hAnsi="Calibri" w:cs="Calibri"/>
          <w:sz w:val="28"/>
          <w:szCs w:val="28"/>
        </w:rPr>
        <w:t>r</w:t>
      </w:r>
      <w:r w:rsidR="008C783E" w:rsidRPr="008C783E">
        <w:rPr>
          <w:sz w:val="28"/>
          <w:szCs w:val="28"/>
        </w:rPr>
        <w:t>ele</w:t>
      </w:r>
      <w:r>
        <w:rPr>
          <w:rFonts w:ascii="Calibri" w:hAnsi="Calibri" w:cs="Calibri"/>
          <w:sz w:val="28"/>
          <w:szCs w:val="28"/>
        </w:rPr>
        <w:t>v</w:t>
      </w:r>
      <w:r w:rsidR="008C783E" w:rsidRPr="008C783E">
        <w:rPr>
          <w:sz w:val="28"/>
          <w:szCs w:val="28"/>
        </w:rPr>
        <w:t>a</w:t>
      </w:r>
      <w:r>
        <w:rPr>
          <w:rFonts w:ascii="Calibri" w:hAnsi="Calibri" w:cs="Calibri"/>
          <w:sz w:val="28"/>
          <w:szCs w:val="28"/>
        </w:rPr>
        <w:t>n</w:t>
      </w:r>
      <w:r w:rsidR="008C783E" w:rsidRPr="008C783E">
        <w:rPr>
          <w:sz w:val="28"/>
          <w:szCs w:val="28"/>
        </w:rPr>
        <w:t>tă di</w:t>
      </w:r>
      <w:r>
        <w:rPr>
          <w:rFonts w:ascii="Calibri" w:hAnsi="Calibri" w:cs="Calibri"/>
          <w:sz w:val="28"/>
          <w:szCs w:val="28"/>
        </w:rPr>
        <w:t>n</w:t>
      </w:r>
      <w:r w:rsidR="008C783E" w:rsidRPr="008C783E">
        <w:rPr>
          <w:sz w:val="28"/>
          <w:szCs w:val="28"/>
        </w:rPr>
        <w:t xml:space="preserve"> st</w:t>
      </w:r>
      <w:r>
        <w:rPr>
          <w:rFonts w:ascii="Calibri" w:hAnsi="Calibri" w:cs="Calibri"/>
          <w:sz w:val="28"/>
          <w:szCs w:val="28"/>
        </w:rPr>
        <w:t>r</w:t>
      </w:r>
      <w:r w:rsidR="008C783E" w:rsidRPr="008C783E">
        <w:rPr>
          <w:rFonts w:hint="eastAsia"/>
          <w:sz w:val="28"/>
          <w:szCs w:val="28"/>
        </w:rPr>
        <w:t>ă</w:t>
      </w:r>
      <w:r w:rsidR="008C783E" w:rsidRPr="008C783E">
        <w:rPr>
          <w:sz w:val="28"/>
          <w:szCs w:val="28"/>
        </w:rPr>
        <w:t>i</w:t>
      </w:r>
      <w:r>
        <w:rPr>
          <w:rFonts w:ascii="Calibri" w:hAnsi="Calibri" w:cs="Calibri"/>
          <w:sz w:val="28"/>
          <w:szCs w:val="28"/>
        </w:rPr>
        <w:t>n</w:t>
      </w:r>
      <w:r w:rsidR="008C783E" w:rsidRPr="008C783E">
        <w:rPr>
          <w:rFonts w:hint="eastAsia"/>
          <w:sz w:val="28"/>
          <w:szCs w:val="28"/>
        </w:rPr>
        <w:t>ă</w:t>
      </w:r>
      <w:r w:rsidR="008C783E" w:rsidRPr="008C783E">
        <w:rPr>
          <w:sz w:val="28"/>
          <w:szCs w:val="28"/>
        </w:rPr>
        <w:t>tate.</w:t>
      </w:r>
    </w:p>
    <w:sectPr w:rsidR="008C783E" w:rsidRPr="00C04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5E85"/>
    <w:multiLevelType w:val="hybridMultilevel"/>
    <w:tmpl w:val="D2302BE0"/>
    <w:lvl w:ilvl="0" w:tplc="32EA8FE2">
      <w:start w:val="1"/>
      <w:numFmt w:val="lowerLetter"/>
      <w:lvlText w:val="%1)"/>
      <w:lvlJc w:val="left"/>
      <w:pPr>
        <w:ind w:left="1068" w:hanging="360"/>
      </w:pPr>
      <w:rPr>
        <w:rFonts w:ascii="Times New Roman" w:eastAsia="Times New Roman" w:hAnsi="Times New Roman" w:hint="default"/>
        <w:w w:val="99"/>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56B626F"/>
    <w:multiLevelType w:val="hybridMultilevel"/>
    <w:tmpl w:val="2EE8E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8324878"/>
    <w:multiLevelType w:val="hybridMultilevel"/>
    <w:tmpl w:val="D28027CC"/>
    <w:lvl w:ilvl="0" w:tplc="1E9222C8">
      <w:start w:val="1"/>
      <w:numFmt w:val="decimal"/>
      <w:lvlText w:val="(%1)"/>
      <w:lvlJc w:val="left"/>
      <w:pPr>
        <w:ind w:left="720" w:hanging="360"/>
      </w:pPr>
      <w:rPr>
        <w:rFonts w:ascii="Times New Roman" w:eastAsia="Times New Roman" w:hAnsi="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814C5"/>
    <w:multiLevelType w:val="hybridMultilevel"/>
    <w:tmpl w:val="D9169902"/>
    <w:lvl w:ilvl="0" w:tplc="32EA8FE2">
      <w:start w:val="1"/>
      <w:numFmt w:val="lowerLetter"/>
      <w:lvlText w:val="%1)"/>
      <w:lvlJc w:val="left"/>
      <w:pPr>
        <w:ind w:left="1068" w:hanging="360"/>
      </w:pPr>
      <w:rPr>
        <w:rFonts w:ascii="Times New Roman" w:eastAsia="Times New Roman" w:hAnsi="Times New Roman" w:hint="default"/>
        <w:w w:val="99"/>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9C"/>
    <w:rsid w:val="00301658"/>
    <w:rsid w:val="00332B25"/>
    <w:rsid w:val="0046124F"/>
    <w:rsid w:val="004C5C19"/>
    <w:rsid w:val="004F72F8"/>
    <w:rsid w:val="0062345B"/>
    <w:rsid w:val="00643547"/>
    <w:rsid w:val="006C71CA"/>
    <w:rsid w:val="006D6EF9"/>
    <w:rsid w:val="00842188"/>
    <w:rsid w:val="00842AD2"/>
    <w:rsid w:val="008C783E"/>
    <w:rsid w:val="008E7846"/>
    <w:rsid w:val="0096379C"/>
    <w:rsid w:val="00A132F3"/>
    <w:rsid w:val="00C04755"/>
    <w:rsid w:val="00CD0A01"/>
    <w:rsid w:val="00D46937"/>
    <w:rsid w:val="00EB5A87"/>
    <w:rsid w:val="00EC5B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846"/>
    <w:rPr>
      <w:color w:val="0000FF" w:themeColor="hyperlink"/>
      <w:u w:val="single"/>
    </w:rPr>
  </w:style>
  <w:style w:type="character" w:styleId="FollowedHyperlink">
    <w:name w:val="FollowedHyperlink"/>
    <w:basedOn w:val="DefaultParagraphFont"/>
    <w:uiPriority w:val="99"/>
    <w:semiHidden/>
    <w:unhideWhenUsed/>
    <w:rsid w:val="004C5C19"/>
    <w:rPr>
      <w:color w:val="800080" w:themeColor="followedHyperlink"/>
      <w:u w:val="single"/>
    </w:rPr>
  </w:style>
  <w:style w:type="paragraph" w:styleId="ListParagraph">
    <w:name w:val="List Paragraph"/>
    <w:basedOn w:val="Normal"/>
    <w:uiPriority w:val="34"/>
    <w:qFormat/>
    <w:rsid w:val="00643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846"/>
    <w:rPr>
      <w:color w:val="0000FF" w:themeColor="hyperlink"/>
      <w:u w:val="single"/>
    </w:rPr>
  </w:style>
  <w:style w:type="character" w:styleId="FollowedHyperlink">
    <w:name w:val="FollowedHyperlink"/>
    <w:basedOn w:val="DefaultParagraphFont"/>
    <w:uiPriority w:val="99"/>
    <w:semiHidden/>
    <w:unhideWhenUsed/>
    <w:rsid w:val="004C5C19"/>
    <w:rPr>
      <w:color w:val="800080" w:themeColor="followedHyperlink"/>
      <w:u w:val="single"/>
    </w:rPr>
  </w:style>
  <w:style w:type="paragraph" w:styleId="ListParagraph">
    <w:name w:val="List Paragraph"/>
    <w:basedOn w:val="Normal"/>
    <w:uiPriority w:val="34"/>
    <w:qFormat/>
    <w:rsid w:val="0064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partium.ro/hu/st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417</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dc:creator>
  <cp:keywords/>
  <dc:description/>
  <cp:lastModifiedBy>Erasmus</cp:lastModifiedBy>
  <cp:revision>14</cp:revision>
  <dcterms:created xsi:type="dcterms:W3CDTF">2018-06-18T06:32:00Z</dcterms:created>
  <dcterms:modified xsi:type="dcterms:W3CDTF">2019-06-04T11:07:00Z</dcterms:modified>
</cp:coreProperties>
</file>